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918" w:rsidRPr="00A82C47" w:rsidRDefault="006B0493" w:rsidP="0015205C">
      <w:pPr>
        <w:pStyle w:val="NoSpacing"/>
        <w:jc w:val="center"/>
        <w:rPr>
          <w:b/>
          <w:sz w:val="32"/>
          <w:szCs w:val="32"/>
        </w:rPr>
      </w:pPr>
      <w:r w:rsidRPr="00A82C47">
        <w:rPr>
          <w:b/>
          <w:sz w:val="32"/>
          <w:szCs w:val="32"/>
        </w:rPr>
        <w:t>MEDICATION PROCEDURES</w:t>
      </w:r>
    </w:p>
    <w:p w:rsidR="006B0493" w:rsidRDefault="006B0493" w:rsidP="0015205C">
      <w:pPr>
        <w:pStyle w:val="NoSpacing"/>
      </w:pPr>
    </w:p>
    <w:p w:rsidR="006B0493" w:rsidRPr="00A82C47" w:rsidRDefault="006B0493" w:rsidP="0015205C">
      <w:pPr>
        <w:pStyle w:val="NoSpacing"/>
        <w:rPr>
          <w:rFonts w:ascii="Arial Narrow" w:hAnsi="Arial Narrow"/>
        </w:rPr>
      </w:pPr>
      <w:r w:rsidRPr="00A82C47">
        <w:rPr>
          <w:rFonts w:ascii="Arial Narrow" w:hAnsi="Arial Narrow"/>
        </w:rPr>
        <w:t>Medication may be a</w:t>
      </w:r>
      <w:r w:rsidR="0015205C" w:rsidRPr="00A82C47">
        <w:rPr>
          <w:rFonts w:ascii="Arial Narrow" w:hAnsi="Arial Narrow"/>
        </w:rPr>
        <w:t xml:space="preserve">dministered by designated Brookeland </w:t>
      </w:r>
      <w:r w:rsidRPr="00A82C47">
        <w:rPr>
          <w:rFonts w:ascii="Arial Narrow" w:hAnsi="Arial Narrow"/>
        </w:rPr>
        <w:t>ISD personnel in compliance with the procedures outlined below.</w:t>
      </w:r>
    </w:p>
    <w:p w:rsidR="006B0493" w:rsidRPr="00A82C47" w:rsidRDefault="006B0493" w:rsidP="0015205C">
      <w:pPr>
        <w:pStyle w:val="NoSpacing"/>
        <w:rPr>
          <w:rFonts w:ascii="Arial Narrow" w:hAnsi="Arial Narrow"/>
          <w:b/>
        </w:rPr>
      </w:pPr>
      <w:r w:rsidRPr="00A82C47">
        <w:rPr>
          <w:rFonts w:ascii="Arial Narrow" w:hAnsi="Arial Narrow"/>
          <w:b/>
        </w:rPr>
        <w:t>All medication dispensed in the clinic must have a signed physician/health care provider order, including</w:t>
      </w:r>
    </w:p>
    <w:p w:rsidR="006B0493" w:rsidRPr="00A82C47" w:rsidRDefault="006B0493" w:rsidP="0015205C">
      <w:pPr>
        <w:pStyle w:val="NoSpacing"/>
        <w:rPr>
          <w:rFonts w:ascii="Arial Narrow" w:hAnsi="Arial Narrow"/>
        </w:rPr>
      </w:pPr>
      <w:r w:rsidRPr="00A82C47">
        <w:rPr>
          <w:rFonts w:ascii="Arial Narrow" w:hAnsi="Arial Narrow"/>
          <w:b/>
        </w:rPr>
        <w:t>over-the-counter medication</w:t>
      </w:r>
      <w:r w:rsidRPr="00A82C47">
        <w:rPr>
          <w:rFonts w:ascii="Arial Narrow" w:hAnsi="Arial Narrow"/>
        </w:rPr>
        <w:t>. The Nursing Practice Act dictates which licensed medical professionals a registered nurse</w:t>
      </w:r>
    </w:p>
    <w:p w:rsidR="006B0493" w:rsidRPr="00A82C47" w:rsidRDefault="006B0493" w:rsidP="0015205C">
      <w:pPr>
        <w:pStyle w:val="NoSpacing"/>
        <w:rPr>
          <w:rFonts w:ascii="Arial Narrow" w:hAnsi="Arial Narrow"/>
        </w:rPr>
      </w:pPr>
      <w:r w:rsidRPr="00A82C47">
        <w:rPr>
          <w:rFonts w:ascii="Arial Narrow" w:hAnsi="Arial Narrow"/>
        </w:rPr>
        <w:t>may carry out medication orders from. At this time, licensed chiropractors are not included, therefore, their orders will not</w:t>
      </w:r>
    </w:p>
    <w:p w:rsidR="006B0493" w:rsidRDefault="006B0493" w:rsidP="0015205C">
      <w:pPr>
        <w:pStyle w:val="NoSpacing"/>
        <w:rPr>
          <w:rFonts w:ascii="Arial Narrow" w:hAnsi="Arial Narrow"/>
        </w:rPr>
      </w:pPr>
      <w:r w:rsidRPr="00A82C47">
        <w:rPr>
          <w:rFonts w:ascii="Arial Narrow" w:hAnsi="Arial Narrow"/>
        </w:rPr>
        <w:t>be accepted.</w:t>
      </w:r>
    </w:p>
    <w:p w:rsidR="008D0B0D" w:rsidRPr="00A82C47" w:rsidRDefault="008D0B0D" w:rsidP="0015205C">
      <w:pPr>
        <w:pStyle w:val="NoSpacing"/>
        <w:rPr>
          <w:rFonts w:ascii="Arial Narrow" w:hAnsi="Arial Narrow"/>
        </w:rPr>
      </w:pPr>
    </w:p>
    <w:p w:rsidR="006B0493" w:rsidRPr="00A82C47" w:rsidRDefault="006B0493" w:rsidP="00A82C47">
      <w:pPr>
        <w:pStyle w:val="NoSpacing"/>
        <w:numPr>
          <w:ilvl w:val="0"/>
          <w:numId w:val="2"/>
        </w:numPr>
        <w:rPr>
          <w:rFonts w:ascii="Arial Narrow" w:hAnsi="Arial Narrow"/>
        </w:rPr>
      </w:pPr>
      <w:r w:rsidRPr="00A82C47">
        <w:rPr>
          <w:rFonts w:ascii="Arial Narrow" w:hAnsi="Arial Narrow"/>
        </w:rPr>
        <w:t>Prescription medication must be unexpired and in a prescription bottle/box accompanied by a pharmacy label that</w:t>
      </w:r>
    </w:p>
    <w:p w:rsidR="006B0493" w:rsidRDefault="008D6918" w:rsidP="0015205C">
      <w:pPr>
        <w:pStyle w:val="NoSpacing"/>
        <w:rPr>
          <w:rFonts w:ascii="Arial Narrow" w:hAnsi="Arial Narrow"/>
        </w:rPr>
      </w:pPr>
      <w:r>
        <w:rPr>
          <w:rFonts w:ascii="Arial Narrow" w:hAnsi="Arial Narrow"/>
        </w:rPr>
        <w:t xml:space="preserve">                      </w:t>
      </w:r>
      <w:r w:rsidR="006B0493" w:rsidRPr="00A82C47">
        <w:rPr>
          <w:rFonts w:ascii="Arial Narrow" w:hAnsi="Arial Narrow"/>
        </w:rPr>
        <w:t>states the student’s name, medication name and directions for dispensing the medication.</w:t>
      </w:r>
    </w:p>
    <w:p w:rsidR="008D0B0D" w:rsidRPr="00A82C47" w:rsidRDefault="008D0B0D" w:rsidP="0015205C">
      <w:pPr>
        <w:pStyle w:val="NoSpacing"/>
        <w:rPr>
          <w:rFonts w:ascii="Arial Narrow" w:hAnsi="Arial Narrow"/>
        </w:rPr>
      </w:pPr>
    </w:p>
    <w:p w:rsidR="006B0493" w:rsidRPr="00A82C47" w:rsidRDefault="004B3A4B" w:rsidP="004B3A4B">
      <w:pPr>
        <w:pStyle w:val="NoSpacing"/>
        <w:numPr>
          <w:ilvl w:val="0"/>
          <w:numId w:val="6"/>
        </w:numPr>
        <w:rPr>
          <w:rFonts w:ascii="Arial Narrow" w:hAnsi="Arial Narrow"/>
        </w:rPr>
      </w:pPr>
      <w:r>
        <w:rPr>
          <w:rFonts w:ascii="Arial Narrow" w:hAnsi="Arial Narrow"/>
        </w:rPr>
        <w:t>Pr</w:t>
      </w:r>
      <w:r w:rsidR="006B0493" w:rsidRPr="00A82C47">
        <w:rPr>
          <w:rFonts w:ascii="Arial Narrow" w:hAnsi="Arial Narrow"/>
        </w:rPr>
        <w:t>escription order must be written/signed by a physician licensed to practice in Texas.</w:t>
      </w:r>
    </w:p>
    <w:p w:rsidR="006B0493" w:rsidRPr="00A82C47" w:rsidRDefault="006B0493" w:rsidP="004B3A4B">
      <w:pPr>
        <w:pStyle w:val="NoSpacing"/>
        <w:ind w:left="720" w:firstLine="720"/>
        <w:rPr>
          <w:rFonts w:ascii="Arial Narrow" w:hAnsi="Arial Narrow"/>
        </w:rPr>
      </w:pPr>
      <w:r w:rsidRPr="00A82C47">
        <w:rPr>
          <w:rFonts w:ascii="Arial Narrow" w:hAnsi="Arial Narrow"/>
        </w:rPr>
        <w:t xml:space="preserve">b. </w:t>
      </w:r>
      <w:r w:rsidR="004B3A4B">
        <w:rPr>
          <w:rFonts w:ascii="Arial Narrow" w:hAnsi="Arial Narrow"/>
        </w:rPr>
        <w:t xml:space="preserve">   </w:t>
      </w:r>
      <w:r w:rsidRPr="00A82C47">
        <w:rPr>
          <w:rFonts w:ascii="Arial Narrow" w:hAnsi="Arial Narrow"/>
        </w:rPr>
        <w:t>A new order is required for any dosage or medication change on prescription medication.</w:t>
      </w:r>
    </w:p>
    <w:p w:rsidR="008D0B0D" w:rsidRPr="00A82C47" w:rsidRDefault="008D0B0D" w:rsidP="004B3A4B">
      <w:pPr>
        <w:pStyle w:val="NoSpacing"/>
        <w:ind w:left="1440"/>
        <w:rPr>
          <w:rFonts w:ascii="Arial Narrow" w:hAnsi="Arial Narrow"/>
        </w:rPr>
      </w:pPr>
    </w:p>
    <w:p w:rsidR="006B0493" w:rsidRDefault="006B0493" w:rsidP="008D0B0D">
      <w:pPr>
        <w:pStyle w:val="NoSpacing"/>
        <w:numPr>
          <w:ilvl w:val="0"/>
          <w:numId w:val="2"/>
        </w:numPr>
        <w:rPr>
          <w:rFonts w:ascii="Arial Narrow" w:hAnsi="Arial Narrow"/>
        </w:rPr>
      </w:pPr>
      <w:r w:rsidRPr="00A82C47">
        <w:rPr>
          <w:rFonts w:ascii="Arial Narrow" w:hAnsi="Arial Narrow"/>
        </w:rPr>
        <w:t>Over-the-counter medication must be unexpired and in the unopened bottle or box.</w:t>
      </w:r>
    </w:p>
    <w:p w:rsidR="008D0B0D" w:rsidRPr="00A82C47" w:rsidRDefault="008D0B0D" w:rsidP="008D0B0D">
      <w:pPr>
        <w:pStyle w:val="NoSpacing"/>
        <w:ind w:left="1080"/>
        <w:rPr>
          <w:rFonts w:ascii="Arial Narrow" w:hAnsi="Arial Narrow"/>
        </w:rPr>
      </w:pPr>
    </w:p>
    <w:p w:rsidR="006B0493" w:rsidRPr="00A82C47" w:rsidRDefault="006B0493" w:rsidP="004B3A4B">
      <w:pPr>
        <w:pStyle w:val="NoSpacing"/>
        <w:ind w:left="720" w:firstLine="720"/>
        <w:rPr>
          <w:rFonts w:ascii="Arial Narrow" w:hAnsi="Arial Narrow"/>
        </w:rPr>
      </w:pPr>
      <w:r w:rsidRPr="00A82C47">
        <w:rPr>
          <w:rFonts w:ascii="Arial Narrow" w:hAnsi="Arial Narrow"/>
        </w:rPr>
        <w:t>a. Order must be written/signed by a physician licensed to practice in Texas.</w:t>
      </w:r>
    </w:p>
    <w:p w:rsidR="008D0B0D" w:rsidRDefault="006B0493" w:rsidP="004B3A4B">
      <w:pPr>
        <w:pStyle w:val="NoSpacing"/>
        <w:ind w:left="720" w:firstLine="720"/>
        <w:rPr>
          <w:rFonts w:ascii="Arial Narrow" w:hAnsi="Arial Narrow"/>
        </w:rPr>
      </w:pPr>
      <w:r w:rsidRPr="00A82C47">
        <w:rPr>
          <w:rFonts w:ascii="Arial Narrow" w:hAnsi="Arial Narrow"/>
        </w:rPr>
        <w:t>b. A new order is required for any dosage or medication change on over-the-counter medication</w:t>
      </w:r>
    </w:p>
    <w:p w:rsidR="006B0493" w:rsidRPr="00A82C47" w:rsidRDefault="006B0493" w:rsidP="004B3A4B">
      <w:pPr>
        <w:pStyle w:val="NoSpacing"/>
        <w:ind w:left="720" w:firstLine="720"/>
        <w:rPr>
          <w:rFonts w:ascii="Arial Narrow" w:hAnsi="Arial Narrow"/>
        </w:rPr>
      </w:pPr>
      <w:r w:rsidRPr="00A82C47">
        <w:rPr>
          <w:rFonts w:ascii="Arial Narrow" w:hAnsi="Arial Narrow"/>
        </w:rPr>
        <w:t>.</w:t>
      </w:r>
    </w:p>
    <w:p w:rsidR="006B0493" w:rsidRDefault="006B0493" w:rsidP="008D0B0D">
      <w:pPr>
        <w:pStyle w:val="NoSpacing"/>
        <w:numPr>
          <w:ilvl w:val="0"/>
          <w:numId w:val="2"/>
        </w:numPr>
        <w:rPr>
          <w:rFonts w:ascii="Arial Narrow" w:hAnsi="Arial Narrow"/>
        </w:rPr>
      </w:pPr>
      <w:r w:rsidRPr="00A82C47">
        <w:rPr>
          <w:rFonts w:ascii="Arial Narrow" w:hAnsi="Arial Narrow"/>
        </w:rPr>
        <w:t>Narcotic pain medications prescribed for temporary medical conditions will not be administered or kept on campus.</w:t>
      </w:r>
    </w:p>
    <w:p w:rsidR="008D0B0D" w:rsidRPr="00A82C47" w:rsidRDefault="008D0B0D" w:rsidP="008D0B0D">
      <w:pPr>
        <w:pStyle w:val="NoSpacing"/>
        <w:ind w:left="1080"/>
        <w:rPr>
          <w:rFonts w:ascii="Arial Narrow" w:hAnsi="Arial Narrow"/>
        </w:rPr>
      </w:pPr>
    </w:p>
    <w:p w:rsidR="006B0493" w:rsidRDefault="006B0493" w:rsidP="008D0B0D">
      <w:pPr>
        <w:pStyle w:val="NoSpacing"/>
        <w:numPr>
          <w:ilvl w:val="0"/>
          <w:numId w:val="2"/>
        </w:numPr>
        <w:rPr>
          <w:rFonts w:ascii="Arial Narrow" w:hAnsi="Arial Narrow"/>
        </w:rPr>
      </w:pPr>
      <w:r w:rsidRPr="00A82C47">
        <w:rPr>
          <w:rFonts w:ascii="Arial Narrow" w:hAnsi="Arial Narrow"/>
        </w:rPr>
        <w:t>All medications needed during the school day must be provided and delivered by parent/guardian.</w:t>
      </w:r>
    </w:p>
    <w:p w:rsidR="008D0B0D" w:rsidRPr="00A82C47" w:rsidRDefault="008D0B0D" w:rsidP="008D0B0D">
      <w:pPr>
        <w:pStyle w:val="NoSpacing"/>
        <w:rPr>
          <w:rFonts w:ascii="Arial Narrow" w:hAnsi="Arial Narrow"/>
        </w:rPr>
      </w:pPr>
    </w:p>
    <w:p w:rsidR="006B0493" w:rsidRDefault="006B0493" w:rsidP="008D0B0D">
      <w:pPr>
        <w:pStyle w:val="NoSpacing"/>
        <w:numPr>
          <w:ilvl w:val="0"/>
          <w:numId w:val="2"/>
        </w:numPr>
        <w:rPr>
          <w:rFonts w:ascii="Arial Narrow" w:hAnsi="Arial Narrow"/>
        </w:rPr>
      </w:pPr>
      <w:r w:rsidRPr="00A82C47">
        <w:rPr>
          <w:rFonts w:ascii="Arial Narrow" w:hAnsi="Arial Narrow"/>
        </w:rPr>
        <w:t>Medication(s) will not be accepted without the appropriate completed form(s), including all required signatures.</w:t>
      </w:r>
    </w:p>
    <w:p w:rsidR="008D0B0D" w:rsidRPr="00A82C47" w:rsidRDefault="008D0B0D" w:rsidP="008D0B0D">
      <w:pPr>
        <w:pStyle w:val="NoSpacing"/>
        <w:rPr>
          <w:rFonts w:ascii="Arial Narrow" w:hAnsi="Arial Narrow"/>
        </w:rPr>
      </w:pPr>
    </w:p>
    <w:p w:rsidR="006B0493" w:rsidRDefault="006B0493" w:rsidP="008D0B0D">
      <w:pPr>
        <w:pStyle w:val="NoSpacing"/>
        <w:numPr>
          <w:ilvl w:val="0"/>
          <w:numId w:val="2"/>
        </w:numPr>
        <w:rPr>
          <w:rFonts w:ascii="Arial Narrow" w:hAnsi="Arial Narrow"/>
        </w:rPr>
      </w:pPr>
      <w:r w:rsidRPr="00A82C47">
        <w:rPr>
          <w:rFonts w:ascii="Arial Narrow" w:hAnsi="Arial Narrow"/>
        </w:rPr>
        <w:t>A separate form must be completed for each medication provided for a student.</w:t>
      </w:r>
    </w:p>
    <w:p w:rsidR="008D0B0D" w:rsidRPr="00A82C47" w:rsidRDefault="008D0B0D" w:rsidP="008D0B0D">
      <w:pPr>
        <w:pStyle w:val="NoSpacing"/>
        <w:rPr>
          <w:rFonts w:ascii="Arial Narrow" w:hAnsi="Arial Narrow"/>
        </w:rPr>
      </w:pPr>
    </w:p>
    <w:p w:rsidR="006B0493" w:rsidRPr="00A82C47" w:rsidRDefault="006B0493" w:rsidP="004B3A4B">
      <w:pPr>
        <w:pStyle w:val="NoSpacing"/>
        <w:ind w:firstLine="720"/>
        <w:rPr>
          <w:rFonts w:ascii="Arial Narrow" w:hAnsi="Arial Narrow"/>
        </w:rPr>
      </w:pPr>
      <w:r w:rsidRPr="00A82C47">
        <w:rPr>
          <w:rFonts w:ascii="Arial Narrow" w:hAnsi="Arial Narrow"/>
        </w:rPr>
        <w:t>7. All clinic forms must be signed on or after June 1 to be valid for the upcoming school year and will apply to that</w:t>
      </w:r>
    </w:p>
    <w:p w:rsidR="006B0493" w:rsidRDefault="004B3A4B" w:rsidP="004B3A4B">
      <w:pPr>
        <w:pStyle w:val="NoSpacing"/>
        <w:rPr>
          <w:rFonts w:ascii="Arial Narrow" w:hAnsi="Arial Narrow"/>
        </w:rPr>
      </w:pPr>
      <w:r>
        <w:rPr>
          <w:rFonts w:ascii="Arial Narrow" w:hAnsi="Arial Narrow"/>
        </w:rPr>
        <w:t xml:space="preserve">                  </w:t>
      </w:r>
      <w:r w:rsidR="006B0493" w:rsidRPr="00A82C47">
        <w:rPr>
          <w:rFonts w:ascii="Arial Narrow" w:hAnsi="Arial Narrow"/>
        </w:rPr>
        <w:t>school year only.</w:t>
      </w:r>
    </w:p>
    <w:p w:rsidR="008D0B0D" w:rsidRPr="00A82C47" w:rsidRDefault="008D0B0D" w:rsidP="004B3A4B">
      <w:pPr>
        <w:pStyle w:val="NoSpacing"/>
        <w:rPr>
          <w:rFonts w:ascii="Arial Narrow" w:hAnsi="Arial Narrow"/>
        </w:rPr>
      </w:pPr>
    </w:p>
    <w:p w:rsidR="006B0493" w:rsidRDefault="006B0493" w:rsidP="004B3A4B">
      <w:pPr>
        <w:pStyle w:val="NoSpacing"/>
        <w:ind w:firstLine="720"/>
        <w:rPr>
          <w:rFonts w:ascii="Arial Narrow" w:hAnsi="Arial Narrow"/>
        </w:rPr>
      </w:pPr>
      <w:r w:rsidRPr="00A82C47">
        <w:rPr>
          <w:rFonts w:ascii="Arial Narrow" w:hAnsi="Arial Narrow"/>
        </w:rPr>
        <w:t>8. Initial/first dose of any medication will not be administered in the clinic.</w:t>
      </w:r>
    </w:p>
    <w:p w:rsidR="008D0B0D" w:rsidRPr="00A82C47" w:rsidRDefault="008D0B0D" w:rsidP="004B3A4B">
      <w:pPr>
        <w:pStyle w:val="NoSpacing"/>
        <w:ind w:firstLine="720"/>
        <w:rPr>
          <w:rFonts w:ascii="Arial Narrow" w:hAnsi="Arial Narrow"/>
        </w:rPr>
      </w:pPr>
    </w:p>
    <w:p w:rsidR="006B0493" w:rsidRDefault="006B0493" w:rsidP="004B3A4B">
      <w:pPr>
        <w:pStyle w:val="NoSpacing"/>
        <w:ind w:firstLine="720"/>
        <w:rPr>
          <w:rFonts w:ascii="Arial Narrow" w:hAnsi="Arial Narrow"/>
        </w:rPr>
      </w:pPr>
      <w:r w:rsidRPr="00A82C47">
        <w:rPr>
          <w:rFonts w:ascii="Arial Narrow" w:hAnsi="Arial Narrow"/>
        </w:rPr>
        <w:t>9. Medication must be kept in the school clinic a</w:t>
      </w:r>
      <w:r w:rsidR="00AC5C1A">
        <w:rPr>
          <w:rFonts w:ascii="Arial Narrow" w:hAnsi="Arial Narrow"/>
        </w:rPr>
        <w:t xml:space="preserve">nd administered by designated Brookeland </w:t>
      </w:r>
      <w:r w:rsidRPr="00A82C47">
        <w:rPr>
          <w:rFonts w:ascii="Arial Narrow" w:hAnsi="Arial Narrow"/>
        </w:rPr>
        <w:t>ISD personnel.</w:t>
      </w:r>
    </w:p>
    <w:p w:rsidR="008D0B0D" w:rsidRPr="00A82C47" w:rsidRDefault="008D0B0D" w:rsidP="004B3A4B">
      <w:pPr>
        <w:pStyle w:val="NoSpacing"/>
        <w:ind w:firstLine="720"/>
        <w:rPr>
          <w:rFonts w:ascii="Arial Narrow" w:hAnsi="Arial Narrow"/>
        </w:rPr>
      </w:pPr>
    </w:p>
    <w:p w:rsidR="006B0493" w:rsidRPr="00A82C47" w:rsidRDefault="008D6918" w:rsidP="008D6918">
      <w:pPr>
        <w:pStyle w:val="NoSpacing"/>
        <w:rPr>
          <w:rFonts w:ascii="Arial Narrow" w:hAnsi="Arial Narrow"/>
        </w:rPr>
      </w:pPr>
      <w:r>
        <w:rPr>
          <w:rFonts w:ascii="Arial Narrow" w:hAnsi="Arial Narrow"/>
        </w:rPr>
        <w:t xml:space="preserve">             </w:t>
      </w:r>
      <w:r w:rsidR="006B0493" w:rsidRPr="00A82C47">
        <w:rPr>
          <w:rFonts w:ascii="Arial Narrow" w:hAnsi="Arial Narrow"/>
        </w:rPr>
        <w:t>10. No medication will be sent home with a student. Parents/Guardians must pick up all medications whether</w:t>
      </w:r>
    </w:p>
    <w:p w:rsidR="006B0493" w:rsidRDefault="004B3A4B" w:rsidP="0015205C">
      <w:pPr>
        <w:pStyle w:val="NoSpacing"/>
        <w:rPr>
          <w:rFonts w:ascii="Arial Narrow" w:hAnsi="Arial Narrow"/>
        </w:rPr>
      </w:pPr>
      <w:r>
        <w:rPr>
          <w:rFonts w:ascii="Arial Narrow" w:hAnsi="Arial Narrow"/>
        </w:rPr>
        <w:t xml:space="preserve">                    </w:t>
      </w:r>
      <w:r w:rsidR="006B0493" w:rsidRPr="00A82C47">
        <w:rPr>
          <w:rFonts w:ascii="Arial Narrow" w:hAnsi="Arial Narrow"/>
        </w:rPr>
        <w:t>prescription or over the-counter.</w:t>
      </w:r>
    </w:p>
    <w:p w:rsidR="008D0B0D" w:rsidRPr="00A82C47" w:rsidRDefault="008D0B0D" w:rsidP="0015205C">
      <w:pPr>
        <w:pStyle w:val="NoSpacing"/>
        <w:rPr>
          <w:rFonts w:ascii="Arial Narrow" w:hAnsi="Arial Narrow"/>
        </w:rPr>
      </w:pPr>
    </w:p>
    <w:p w:rsidR="006B0493" w:rsidRPr="00A82C47" w:rsidRDefault="008D6918" w:rsidP="008D6918">
      <w:pPr>
        <w:pStyle w:val="NoSpacing"/>
        <w:rPr>
          <w:rFonts w:ascii="Arial Narrow" w:hAnsi="Arial Narrow"/>
        </w:rPr>
      </w:pPr>
      <w:r>
        <w:rPr>
          <w:rFonts w:ascii="Arial Narrow" w:hAnsi="Arial Narrow"/>
        </w:rPr>
        <w:t xml:space="preserve">             </w:t>
      </w:r>
      <w:r w:rsidR="006B0493" w:rsidRPr="00A82C47">
        <w:rPr>
          <w:rFonts w:ascii="Arial Narrow" w:hAnsi="Arial Narrow"/>
        </w:rPr>
        <w:t>11. Scheduled medications that can be administered at home will not be administered at school unless a specific time of</w:t>
      </w:r>
    </w:p>
    <w:p w:rsidR="008D0B0D" w:rsidRDefault="004B3A4B" w:rsidP="0015205C">
      <w:pPr>
        <w:pStyle w:val="NoSpacing"/>
        <w:rPr>
          <w:rFonts w:ascii="Arial Narrow" w:hAnsi="Arial Narrow"/>
        </w:rPr>
      </w:pPr>
      <w:r>
        <w:rPr>
          <w:rFonts w:ascii="Arial Narrow" w:hAnsi="Arial Narrow"/>
        </w:rPr>
        <w:t xml:space="preserve">                    </w:t>
      </w:r>
      <w:r w:rsidR="006B0493" w:rsidRPr="00A82C47">
        <w:rPr>
          <w:rFonts w:ascii="Arial Narrow" w:hAnsi="Arial Narrow"/>
        </w:rPr>
        <w:t>administration during school hours is prescribed by a physician</w:t>
      </w:r>
    </w:p>
    <w:p w:rsidR="006B0493" w:rsidRPr="00A82C47" w:rsidRDefault="006B0493" w:rsidP="0015205C">
      <w:pPr>
        <w:pStyle w:val="NoSpacing"/>
        <w:rPr>
          <w:rFonts w:ascii="Arial Narrow" w:hAnsi="Arial Narrow"/>
        </w:rPr>
      </w:pPr>
      <w:r w:rsidRPr="00A82C47">
        <w:rPr>
          <w:rFonts w:ascii="Arial Narrow" w:hAnsi="Arial Narrow"/>
        </w:rPr>
        <w:t>.</w:t>
      </w:r>
    </w:p>
    <w:p w:rsidR="006B0493" w:rsidRPr="00A82C47" w:rsidRDefault="008D6918" w:rsidP="008D6918">
      <w:pPr>
        <w:pStyle w:val="NoSpacing"/>
        <w:rPr>
          <w:rFonts w:ascii="Arial Narrow" w:hAnsi="Arial Narrow"/>
        </w:rPr>
      </w:pPr>
      <w:r>
        <w:rPr>
          <w:rFonts w:ascii="Arial Narrow" w:hAnsi="Arial Narrow"/>
        </w:rPr>
        <w:t xml:space="preserve">             </w:t>
      </w:r>
      <w:r w:rsidR="006B0493" w:rsidRPr="00A82C47">
        <w:rPr>
          <w:rFonts w:ascii="Arial Narrow" w:hAnsi="Arial Narrow"/>
        </w:rPr>
        <w:t>12. A student may be allowed to self-carry and self-administer emergency medication as long as the appropriate</w:t>
      </w:r>
    </w:p>
    <w:p w:rsidR="006B0493" w:rsidRDefault="004B3A4B" w:rsidP="0015205C">
      <w:pPr>
        <w:pStyle w:val="NoSpacing"/>
        <w:rPr>
          <w:rFonts w:ascii="Arial Narrow" w:hAnsi="Arial Narrow"/>
        </w:rPr>
      </w:pPr>
      <w:r>
        <w:rPr>
          <w:rFonts w:ascii="Arial Narrow" w:hAnsi="Arial Narrow"/>
        </w:rPr>
        <w:t xml:space="preserve">                   </w:t>
      </w:r>
      <w:r w:rsidR="006B0493" w:rsidRPr="00A82C47">
        <w:rPr>
          <w:rFonts w:ascii="Arial Narrow" w:hAnsi="Arial Narrow"/>
        </w:rPr>
        <w:t>self-carry form is received by the clinic. The form must be completed and include all required signatures.</w:t>
      </w:r>
      <w:bookmarkStart w:id="0" w:name="_GoBack"/>
      <w:bookmarkEnd w:id="0"/>
    </w:p>
    <w:p w:rsidR="008D0B0D" w:rsidRPr="00A82C47" w:rsidRDefault="008D0B0D" w:rsidP="0015205C">
      <w:pPr>
        <w:pStyle w:val="NoSpacing"/>
        <w:rPr>
          <w:rFonts w:ascii="Arial Narrow" w:hAnsi="Arial Narrow"/>
        </w:rPr>
      </w:pPr>
    </w:p>
    <w:p w:rsidR="0030531D" w:rsidRDefault="008D6918" w:rsidP="008D6918">
      <w:pPr>
        <w:pStyle w:val="NoSpacing"/>
        <w:rPr>
          <w:rFonts w:ascii="Arial Narrow" w:hAnsi="Arial Narrow"/>
        </w:rPr>
      </w:pPr>
      <w:r>
        <w:rPr>
          <w:rFonts w:ascii="Arial Narrow" w:hAnsi="Arial Narrow"/>
        </w:rPr>
        <w:t xml:space="preserve">             </w:t>
      </w:r>
      <w:r w:rsidR="004B3A4B">
        <w:rPr>
          <w:rFonts w:ascii="Arial Narrow" w:hAnsi="Arial Narrow"/>
        </w:rPr>
        <w:t xml:space="preserve">13. Brookeland </w:t>
      </w:r>
      <w:r w:rsidR="006B0493" w:rsidRPr="00A82C47">
        <w:rPr>
          <w:rFonts w:ascii="Arial Narrow" w:hAnsi="Arial Narrow"/>
        </w:rPr>
        <w:t>ISD personnel will not administer any medications that are not FDA approved. This includes but is not</w:t>
      </w:r>
    </w:p>
    <w:p w:rsidR="006B0493" w:rsidRPr="00A82C47" w:rsidRDefault="0030531D" w:rsidP="008D6918">
      <w:pPr>
        <w:pStyle w:val="NoSpacing"/>
        <w:rPr>
          <w:rFonts w:ascii="Arial Narrow" w:hAnsi="Arial Narrow"/>
        </w:rPr>
      </w:pPr>
      <w:r>
        <w:rPr>
          <w:rFonts w:ascii="Arial Narrow" w:hAnsi="Arial Narrow"/>
        </w:rPr>
        <w:t xml:space="preserve">                  </w:t>
      </w:r>
      <w:r w:rsidR="006B0493" w:rsidRPr="00A82C47">
        <w:rPr>
          <w:rFonts w:ascii="Arial Narrow" w:hAnsi="Arial Narrow"/>
        </w:rPr>
        <w:t xml:space="preserve"> limited to</w:t>
      </w:r>
      <w:r w:rsidR="008D6918">
        <w:rPr>
          <w:rFonts w:ascii="Arial Narrow" w:hAnsi="Arial Narrow"/>
        </w:rPr>
        <w:t xml:space="preserve"> </w:t>
      </w:r>
      <w:r w:rsidR="006B0493" w:rsidRPr="00A82C47">
        <w:rPr>
          <w:rFonts w:ascii="Arial Narrow" w:hAnsi="Arial Narrow"/>
        </w:rPr>
        <w:t>herbal substances, anabolic steroids and dietary supplements. Exceptions may be granted if prescribed by a</w:t>
      </w:r>
    </w:p>
    <w:p w:rsidR="006B0493" w:rsidRPr="00A82C47" w:rsidRDefault="0030531D" w:rsidP="004B3A4B">
      <w:pPr>
        <w:pStyle w:val="NoSpacing"/>
        <w:ind w:firstLine="720"/>
        <w:rPr>
          <w:rFonts w:ascii="Arial Narrow" w:hAnsi="Arial Narrow"/>
        </w:rPr>
      </w:pPr>
      <w:r>
        <w:rPr>
          <w:rFonts w:ascii="Arial Narrow" w:hAnsi="Arial Narrow"/>
        </w:rPr>
        <w:t xml:space="preserve">    </w:t>
      </w:r>
      <w:r w:rsidR="008D6918">
        <w:rPr>
          <w:rFonts w:ascii="Arial Narrow" w:hAnsi="Arial Narrow"/>
        </w:rPr>
        <w:t xml:space="preserve"> </w:t>
      </w:r>
      <w:r w:rsidR="006B0493" w:rsidRPr="00A82C47">
        <w:rPr>
          <w:rFonts w:ascii="Arial Narrow" w:hAnsi="Arial Narrow"/>
        </w:rPr>
        <w:t>physician and required by the IEP or Section 504 plan of a student with a disability. Reliable information must be</w:t>
      </w:r>
    </w:p>
    <w:p w:rsidR="006B0493" w:rsidRPr="00A82C47" w:rsidRDefault="004B3A4B" w:rsidP="0015205C">
      <w:pPr>
        <w:pStyle w:val="NoSpacing"/>
        <w:rPr>
          <w:rFonts w:ascii="Arial Narrow" w:hAnsi="Arial Narrow"/>
        </w:rPr>
      </w:pPr>
      <w:r>
        <w:rPr>
          <w:rFonts w:ascii="Arial Narrow" w:hAnsi="Arial Narrow"/>
        </w:rPr>
        <w:t xml:space="preserve">                </w:t>
      </w:r>
      <w:r w:rsidR="0030531D">
        <w:rPr>
          <w:rFonts w:ascii="Arial Narrow" w:hAnsi="Arial Narrow"/>
        </w:rPr>
        <w:t xml:space="preserve">   </w:t>
      </w:r>
      <w:r w:rsidR="006B0493" w:rsidRPr="00A82C47">
        <w:rPr>
          <w:rFonts w:ascii="Arial Narrow" w:hAnsi="Arial Narrow"/>
        </w:rPr>
        <w:t>provided in writing and signed by the prescribing physician regarding the safe use of the product including side</w:t>
      </w:r>
    </w:p>
    <w:p w:rsidR="0015205C" w:rsidRPr="00A82C47" w:rsidRDefault="008D6918" w:rsidP="0015205C">
      <w:pPr>
        <w:pStyle w:val="NoSpacing"/>
        <w:rPr>
          <w:rFonts w:ascii="Arial Narrow" w:hAnsi="Arial Narrow"/>
        </w:rPr>
      </w:pPr>
      <w:r w:rsidRPr="00A82C47">
        <w:rPr>
          <w:rFonts w:ascii="Arial Narrow" w:hAnsi="Arial Narrow"/>
          <w:noProof/>
        </w:rPr>
        <mc:AlternateContent>
          <mc:Choice Requires="wps">
            <w:drawing>
              <wp:anchor distT="45720" distB="45720" distL="114300" distR="114300" simplePos="0" relativeHeight="251659264" behindDoc="0" locked="0" layoutInCell="1" allowOverlap="1" wp14:anchorId="73DA5514" wp14:editId="19FEC353">
                <wp:simplePos x="0" y="0"/>
                <wp:positionH relativeFrom="margin">
                  <wp:posOffset>406400</wp:posOffset>
                </wp:positionH>
                <wp:positionV relativeFrom="paragraph">
                  <wp:posOffset>357505</wp:posOffset>
                </wp:positionV>
                <wp:extent cx="6432550" cy="6540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654050"/>
                        </a:xfrm>
                        <a:prstGeom prst="rect">
                          <a:avLst/>
                        </a:prstGeom>
                        <a:solidFill>
                          <a:srgbClr val="FFFFFF"/>
                        </a:solidFill>
                        <a:ln w="9525">
                          <a:solidFill>
                            <a:srgbClr val="000000"/>
                          </a:solidFill>
                          <a:miter lim="800000"/>
                          <a:headEnd/>
                          <a:tailEnd/>
                        </a:ln>
                      </wps:spPr>
                      <wps:txbx>
                        <w:txbxContent>
                          <w:p w:rsidR="0015205C" w:rsidRDefault="0015205C" w:rsidP="0015205C">
                            <w:pPr>
                              <w:pStyle w:val="NoSpacing"/>
                            </w:pPr>
                            <w:r>
                              <w:t>In accordance with the Nurse Practice Act; Texas Administrative Code, Section 217.11, the Registered Nurse and the Licensed Vocational Nurse have the responsibility and authority to refuse to administer medications that, in the nurse’s judgment, are contraindicated for administration to the student.</w:t>
                            </w:r>
                          </w:p>
                          <w:p w:rsidR="0015205C" w:rsidRDefault="001520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A5514" id="_x0000_t202" coordsize="21600,21600" o:spt="202" path="m,l,21600r21600,l21600,xe">
                <v:stroke joinstyle="miter"/>
                <v:path gradientshapeok="t" o:connecttype="rect"/>
              </v:shapetype>
              <v:shape id="Text Box 2" o:spid="_x0000_s1026" type="#_x0000_t202" style="position:absolute;margin-left:32pt;margin-top:28.15pt;width:506.5pt;height:5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">
                <v:textbox>
                  <w:txbxContent>
                    <w:p w:rsidR="0015205C" w:rsidRDefault="0015205C" w:rsidP="0015205C">
                      <w:pPr>
                        <w:pStyle w:val="NoSpacing"/>
                      </w:pPr>
                      <w:r>
                        <w:t>In accordance with the Nurse Practice Act; Texas Administrative Code, Section 217.11, the Registered Nurse and the Licensed Vocational Nurse have the responsibility and authority to refuse to administer medications that, in the nurse’s judgment, are contraindicated for administration to the student.</w:t>
                      </w:r>
                    </w:p>
                    <w:p w:rsidR="0015205C" w:rsidRDefault="0015205C"/>
                  </w:txbxContent>
                </v:textbox>
                <w10:wrap type="square" anchorx="margin"/>
              </v:shape>
            </w:pict>
          </mc:Fallback>
        </mc:AlternateContent>
      </w:r>
      <w:r>
        <w:rPr>
          <w:rFonts w:ascii="Arial Narrow" w:hAnsi="Arial Narrow"/>
        </w:rPr>
        <w:t xml:space="preserve">                </w:t>
      </w:r>
      <w:r w:rsidR="0030531D">
        <w:rPr>
          <w:rFonts w:ascii="Arial Narrow" w:hAnsi="Arial Narrow"/>
        </w:rPr>
        <w:t xml:space="preserve">   </w:t>
      </w:r>
      <w:r w:rsidR="006B0493" w:rsidRPr="00A82C47">
        <w:rPr>
          <w:rFonts w:ascii="Arial Narrow" w:hAnsi="Arial Narrow"/>
        </w:rPr>
        <w:t>effects, toxicity, drug interactions and adverse effects.</w:t>
      </w:r>
    </w:p>
    <w:sectPr w:rsidR="0015205C" w:rsidRPr="00A82C47" w:rsidSect="008D0B0D">
      <w:pgSz w:w="12240" w:h="15840"/>
      <w:pgMar w:top="720"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15F4"/>
    <w:multiLevelType w:val="hybridMultilevel"/>
    <w:tmpl w:val="2FB0C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56614"/>
    <w:multiLevelType w:val="hybridMultilevel"/>
    <w:tmpl w:val="73A29BE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6F7F49"/>
    <w:multiLevelType w:val="hybridMultilevel"/>
    <w:tmpl w:val="C8D4E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B3B48"/>
    <w:multiLevelType w:val="hybridMultilevel"/>
    <w:tmpl w:val="008E8494"/>
    <w:lvl w:ilvl="0" w:tplc="7AE4FC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330354"/>
    <w:multiLevelType w:val="hybridMultilevel"/>
    <w:tmpl w:val="EBCC959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92929C0"/>
    <w:multiLevelType w:val="hybridMultilevel"/>
    <w:tmpl w:val="EE1061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93"/>
    <w:rsid w:val="0015205C"/>
    <w:rsid w:val="0030531D"/>
    <w:rsid w:val="0049520C"/>
    <w:rsid w:val="004B3A4B"/>
    <w:rsid w:val="006B0493"/>
    <w:rsid w:val="008D0B0D"/>
    <w:rsid w:val="008D6918"/>
    <w:rsid w:val="0095663E"/>
    <w:rsid w:val="00A82C47"/>
    <w:rsid w:val="00AC5C1A"/>
    <w:rsid w:val="00FD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B7E5"/>
  <w15:chartTrackingRefBased/>
  <w15:docId w15:val="{977209DA-ED95-4D04-849E-BBDCDD89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05C"/>
    <w:rPr>
      <w:color w:val="0563C1" w:themeColor="hyperlink"/>
      <w:u w:val="single"/>
    </w:rPr>
  </w:style>
  <w:style w:type="paragraph" w:styleId="NoSpacing">
    <w:name w:val="No Spacing"/>
    <w:uiPriority w:val="1"/>
    <w:qFormat/>
    <w:rsid w:val="0015205C"/>
    <w:pPr>
      <w:spacing w:after="0" w:line="240" w:lineRule="auto"/>
    </w:pPr>
  </w:style>
  <w:style w:type="paragraph" w:styleId="ListParagraph">
    <w:name w:val="List Paragraph"/>
    <w:basedOn w:val="Normal"/>
    <w:uiPriority w:val="34"/>
    <w:qFormat/>
    <w:rsid w:val="008D0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Moon</dc:creator>
  <cp:keywords/>
  <dc:description/>
  <cp:lastModifiedBy>Dawn Moon</cp:lastModifiedBy>
  <cp:revision>3</cp:revision>
  <dcterms:created xsi:type="dcterms:W3CDTF">2024-08-06T18:07:00Z</dcterms:created>
  <dcterms:modified xsi:type="dcterms:W3CDTF">2024-08-06T18:13:00Z</dcterms:modified>
</cp:coreProperties>
</file>