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7B4" w:rsidRDefault="001000B2"/>
    <w:p w:rsidR="00F06C44" w:rsidRDefault="00F06C44"/>
    <w:p w:rsidR="00F06C44" w:rsidRDefault="00F06C44"/>
    <w:p w:rsidR="00F06C44" w:rsidRDefault="00F06C44"/>
    <w:p w:rsidR="00F06C44" w:rsidRDefault="00F06C44"/>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proofErr w:type="spellStart"/>
      <w:r>
        <w:rPr>
          <w:b/>
        </w:rPr>
        <w:t>Brookeland</w:t>
      </w:r>
      <w:proofErr w:type="spellEnd"/>
      <w:r>
        <w:rPr>
          <w:b/>
        </w:rPr>
        <w:t xml:space="preserve">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w:t>
      </w:r>
      <w:proofErr w:type="spellStart"/>
      <w:r>
        <w:t>Brookeland</w:t>
      </w:r>
      <w:proofErr w:type="spellEnd"/>
      <w:r>
        <w:t xml:space="preserve"> ISD will be held </w:t>
      </w:r>
      <w:r w:rsidR="001E2A2B">
        <w:t>November 21</w:t>
      </w:r>
      <w:r w:rsidR="004D779C">
        <w:t>, 2019</w:t>
      </w:r>
      <w:r>
        <w:t xml:space="preserve"> beginning at 7:00 p.m. in the Board Room of </w:t>
      </w:r>
      <w:proofErr w:type="spellStart"/>
      <w:r>
        <w:t>Brookeland</w:t>
      </w:r>
      <w:proofErr w:type="spellEnd"/>
      <w:r>
        <w:t xml:space="preserve">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104F79" w:rsidRDefault="00104F79" w:rsidP="00B05185">
      <w:pPr>
        <w:pStyle w:val="ListParagraph"/>
        <w:numPr>
          <w:ilvl w:val="0"/>
          <w:numId w:val="1"/>
        </w:numPr>
      </w:pPr>
      <w:r>
        <w:t>Construction Update – Kevin May</w:t>
      </w:r>
      <w:r w:rsidR="00A67E73">
        <w:t>/Dan Cornwell</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 xml:space="preserve">Minutes of </w:t>
      </w:r>
      <w:r w:rsidR="00446C23">
        <w:t xml:space="preserve"> </w:t>
      </w:r>
      <w:r w:rsidR="001E2A2B">
        <w:t>October 17, 2019 Regular Meeting</w:t>
      </w:r>
    </w:p>
    <w:p w:rsidR="007A11B8" w:rsidRDefault="007A11B8" w:rsidP="00B05185">
      <w:pPr>
        <w:pStyle w:val="ListParagraph"/>
        <w:numPr>
          <w:ilvl w:val="0"/>
          <w:numId w:val="2"/>
        </w:numPr>
      </w:pPr>
      <w:r>
        <w:t xml:space="preserve">Tax Collection Report – </w:t>
      </w:r>
      <w:r w:rsidR="001E2A2B">
        <w:t>October</w:t>
      </w:r>
      <w:r w:rsidR="00AE5684">
        <w:t xml:space="preserve"> 2019</w:t>
      </w:r>
    </w:p>
    <w:p w:rsidR="00B05185" w:rsidRDefault="00B05185" w:rsidP="00B05185">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7A11B8" w:rsidRDefault="007A11B8" w:rsidP="00D648C4">
      <w:pPr>
        <w:pStyle w:val="ListParagraph"/>
        <w:numPr>
          <w:ilvl w:val="0"/>
          <w:numId w:val="3"/>
        </w:numPr>
      </w:pPr>
      <w:r>
        <w:t xml:space="preserve">Consider and, if appropriate, approve </w:t>
      </w:r>
      <w:r w:rsidR="001E2A2B">
        <w:t>Contract Services for General Maintenance and Operations of the Wastewater System</w:t>
      </w:r>
    </w:p>
    <w:p w:rsidR="00A67E73" w:rsidRDefault="006C5296" w:rsidP="00A67E73">
      <w:pPr>
        <w:pStyle w:val="ListParagraph"/>
        <w:numPr>
          <w:ilvl w:val="0"/>
          <w:numId w:val="3"/>
        </w:numPr>
      </w:pPr>
      <w:r>
        <w:t xml:space="preserve">Consider and, if appropriate, approve </w:t>
      </w:r>
      <w:r w:rsidR="001E2A2B">
        <w:t>Jasper County Resolution 2019 Tax Roll</w:t>
      </w:r>
    </w:p>
    <w:p w:rsidR="00280830" w:rsidRDefault="00280830" w:rsidP="00A67E73">
      <w:pPr>
        <w:pStyle w:val="ListParagraph"/>
        <w:numPr>
          <w:ilvl w:val="0"/>
          <w:numId w:val="3"/>
        </w:numPr>
      </w:pPr>
      <w:r>
        <w:t xml:space="preserve">Consider and, if appropriate, approve </w:t>
      </w:r>
      <w:r w:rsidR="001E2A2B">
        <w:t>Jasper County Appraisal District Board</w:t>
      </w:r>
      <w:r w:rsidR="00055883">
        <w:t xml:space="preserve"> of Directors</w:t>
      </w:r>
    </w:p>
    <w:p w:rsidR="00280830" w:rsidRDefault="00280830" w:rsidP="00A67E73">
      <w:pPr>
        <w:pStyle w:val="ListParagraph"/>
        <w:numPr>
          <w:ilvl w:val="0"/>
          <w:numId w:val="3"/>
        </w:numPr>
      </w:pPr>
      <w:r>
        <w:t xml:space="preserve">Consider and, if appropriate, approve </w:t>
      </w:r>
      <w:r w:rsidR="00055883">
        <w:t>Newton County Appraisal District Board of Directors</w:t>
      </w:r>
    </w:p>
    <w:p w:rsidR="00280830" w:rsidRDefault="00055883" w:rsidP="00486C22">
      <w:pPr>
        <w:pStyle w:val="ListParagraph"/>
        <w:numPr>
          <w:ilvl w:val="0"/>
          <w:numId w:val="1"/>
        </w:numPr>
      </w:pPr>
      <w:r>
        <w:t>Discussion – TEA 2020 FIRST Rating, Indicator 20</w:t>
      </w:r>
    </w:p>
    <w:p w:rsidR="00A67E73" w:rsidRDefault="00A67E73" w:rsidP="00486C22">
      <w:pPr>
        <w:pStyle w:val="ListParagraph"/>
        <w:numPr>
          <w:ilvl w:val="0"/>
          <w:numId w:val="1"/>
        </w:numPr>
      </w:pPr>
      <w:r>
        <w:t>Administrative Reports</w:t>
      </w:r>
    </w:p>
    <w:p w:rsidR="00A67E73" w:rsidRDefault="00A67E73" w:rsidP="00A67E73">
      <w:pPr>
        <w:pStyle w:val="ListParagraph"/>
        <w:numPr>
          <w:ilvl w:val="0"/>
          <w:numId w:val="15"/>
        </w:numPr>
      </w:pPr>
      <w:r>
        <w:lastRenderedPageBreak/>
        <w:t>Principal’s Report</w:t>
      </w:r>
    </w:p>
    <w:p w:rsidR="00A67E73" w:rsidRDefault="00A67E73" w:rsidP="00A67E73">
      <w:pPr>
        <w:pStyle w:val="ListParagraph"/>
        <w:numPr>
          <w:ilvl w:val="0"/>
          <w:numId w:val="15"/>
        </w:numPr>
      </w:pPr>
      <w:r>
        <w:t>Superintendent/Athletic Director Report</w:t>
      </w:r>
    </w:p>
    <w:p w:rsidR="001000B2" w:rsidRDefault="001000B2" w:rsidP="00A67E73">
      <w:pPr>
        <w:pStyle w:val="ListParagraph"/>
        <w:numPr>
          <w:ilvl w:val="0"/>
          <w:numId w:val="15"/>
        </w:numPr>
      </w:pPr>
      <w:r>
        <w:t>District Goal – Board/Community/Staff Relations</w:t>
      </w:r>
      <w:bookmarkStart w:id="0" w:name="_GoBack"/>
      <w:bookmarkEnd w:id="0"/>
    </w:p>
    <w:p w:rsidR="003A73EE" w:rsidRPr="00486C22" w:rsidRDefault="003A73EE" w:rsidP="003A73EE">
      <w:pPr>
        <w:pStyle w:val="ListParagraph"/>
        <w:numPr>
          <w:ilvl w:val="0"/>
          <w:numId w:val="1"/>
        </w:numPr>
      </w:pPr>
      <w:r>
        <w:t>Adjourn</w:t>
      </w:r>
    </w:p>
    <w:p w:rsidR="00486C22" w:rsidRDefault="00486C22" w:rsidP="00486C22">
      <w:pPr>
        <w:rPr>
          <w:i/>
        </w:rPr>
      </w:pPr>
    </w:p>
    <w:p w:rsidR="00A67E73" w:rsidRDefault="00A67E73"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1E2A2B" w:rsidP="00F32B8D">
      <w:r>
        <w:t>November 18</w:t>
      </w:r>
      <w:r w:rsidR="00A67E73">
        <w:t>, 2019</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1E0394"/>
    <w:multiLevelType w:val="hybridMultilevel"/>
    <w:tmpl w:val="64CC7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2"/>
  </w:num>
  <w:num w:numId="4">
    <w:abstractNumId w:val="10"/>
  </w:num>
  <w:num w:numId="5">
    <w:abstractNumId w:val="0"/>
  </w:num>
  <w:num w:numId="6">
    <w:abstractNumId w:val="8"/>
  </w:num>
  <w:num w:numId="7">
    <w:abstractNumId w:val="12"/>
  </w:num>
  <w:num w:numId="8">
    <w:abstractNumId w:val="9"/>
  </w:num>
  <w:num w:numId="9">
    <w:abstractNumId w:val="11"/>
  </w:num>
  <w:num w:numId="10">
    <w:abstractNumId w:val="6"/>
  </w:num>
  <w:num w:numId="11">
    <w:abstractNumId w:val="4"/>
  </w:num>
  <w:num w:numId="12">
    <w:abstractNumId w:val="3"/>
  </w:num>
  <w:num w:numId="13">
    <w:abstractNumId w:val="14"/>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55883"/>
    <w:rsid w:val="00067BC7"/>
    <w:rsid w:val="000D24EB"/>
    <w:rsid w:val="000E4F0F"/>
    <w:rsid w:val="000E7CD1"/>
    <w:rsid w:val="001000B2"/>
    <w:rsid w:val="00100C52"/>
    <w:rsid w:val="00104F79"/>
    <w:rsid w:val="00124B94"/>
    <w:rsid w:val="00152B5B"/>
    <w:rsid w:val="00192CA3"/>
    <w:rsid w:val="001C403D"/>
    <w:rsid w:val="001D63C8"/>
    <w:rsid w:val="001E2A2B"/>
    <w:rsid w:val="002021D9"/>
    <w:rsid w:val="00241089"/>
    <w:rsid w:val="00253813"/>
    <w:rsid w:val="00261E88"/>
    <w:rsid w:val="00271044"/>
    <w:rsid w:val="00275B41"/>
    <w:rsid w:val="00280830"/>
    <w:rsid w:val="002C27CA"/>
    <w:rsid w:val="0034024D"/>
    <w:rsid w:val="00353E32"/>
    <w:rsid w:val="00361E00"/>
    <w:rsid w:val="003A73EE"/>
    <w:rsid w:val="003A7FA6"/>
    <w:rsid w:val="003B4D7D"/>
    <w:rsid w:val="003C6730"/>
    <w:rsid w:val="00415EF9"/>
    <w:rsid w:val="00446C23"/>
    <w:rsid w:val="00450D61"/>
    <w:rsid w:val="004753B3"/>
    <w:rsid w:val="00486C22"/>
    <w:rsid w:val="0049186E"/>
    <w:rsid w:val="004B5FFC"/>
    <w:rsid w:val="004C499A"/>
    <w:rsid w:val="004C5784"/>
    <w:rsid w:val="004D529F"/>
    <w:rsid w:val="004D779C"/>
    <w:rsid w:val="00517B6C"/>
    <w:rsid w:val="00542E2D"/>
    <w:rsid w:val="005469D1"/>
    <w:rsid w:val="00563CC6"/>
    <w:rsid w:val="00570E26"/>
    <w:rsid w:val="005B48E3"/>
    <w:rsid w:val="00607EF2"/>
    <w:rsid w:val="006214FB"/>
    <w:rsid w:val="0065671B"/>
    <w:rsid w:val="00664AF9"/>
    <w:rsid w:val="006957CD"/>
    <w:rsid w:val="006C5296"/>
    <w:rsid w:val="006C5CE0"/>
    <w:rsid w:val="006E3F8B"/>
    <w:rsid w:val="007061C5"/>
    <w:rsid w:val="007119B2"/>
    <w:rsid w:val="0074474C"/>
    <w:rsid w:val="00754AA9"/>
    <w:rsid w:val="00757AFD"/>
    <w:rsid w:val="0076361E"/>
    <w:rsid w:val="007A11B8"/>
    <w:rsid w:val="007A3D57"/>
    <w:rsid w:val="007B0FC3"/>
    <w:rsid w:val="007D7015"/>
    <w:rsid w:val="00813A23"/>
    <w:rsid w:val="00820BB4"/>
    <w:rsid w:val="00822165"/>
    <w:rsid w:val="00845D2A"/>
    <w:rsid w:val="00882C85"/>
    <w:rsid w:val="008926AD"/>
    <w:rsid w:val="008953E8"/>
    <w:rsid w:val="008A1A1E"/>
    <w:rsid w:val="008C2C7D"/>
    <w:rsid w:val="008D6B0A"/>
    <w:rsid w:val="00964FCF"/>
    <w:rsid w:val="00981C87"/>
    <w:rsid w:val="009C50D4"/>
    <w:rsid w:val="009D096E"/>
    <w:rsid w:val="00A54508"/>
    <w:rsid w:val="00A6636E"/>
    <w:rsid w:val="00A67E73"/>
    <w:rsid w:val="00A717C5"/>
    <w:rsid w:val="00A73C6A"/>
    <w:rsid w:val="00AC475E"/>
    <w:rsid w:val="00AC5154"/>
    <w:rsid w:val="00AE5684"/>
    <w:rsid w:val="00AF131A"/>
    <w:rsid w:val="00B05185"/>
    <w:rsid w:val="00B54DBC"/>
    <w:rsid w:val="00B63369"/>
    <w:rsid w:val="00B66F82"/>
    <w:rsid w:val="00B67639"/>
    <w:rsid w:val="00B724CD"/>
    <w:rsid w:val="00B85ECD"/>
    <w:rsid w:val="00B97606"/>
    <w:rsid w:val="00C052DD"/>
    <w:rsid w:val="00C4698F"/>
    <w:rsid w:val="00CF0439"/>
    <w:rsid w:val="00CF748B"/>
    <w:rsid w:val="00D0136B"/>
    <w:rsid w:val="00D047C4"/>
    <w:rsid w:val="00D33EE7"/>
    <w:rsid w:val="00D648C4"/>
    <w:rsid w:val="00D96D92"/>
    <w:rsid w:val="00DA69D5"/>
    <w:rsid w:val="00DB45A5"/>
    <w:rsid w:val="00DD4259"/>
    <w:rsid w:val="00DD7783"/>
    <w:rsid w:val="00E26900"/>
    <w:rsid w:val="00E76B61"/>
    <w:rsid w:val="00E8426D"/>
    <w:rsid w:val="00F06C44"/>
    <w:rsid w:val="00F25CE5"/>
    <w:rsid w:val="00F32B8D"/>
    <w:rsid w:val="00F76D17"/>
    <w:rsid w:val="00F8168E"/>
    <w:rsid w:val="00FB49E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2019-11-15T19:31:00Z</cp:lastPrinted>
  <dcterms:created xsi:type="dcterms:W3CDTF">2019-11-15T19:32:00Z</dcterms:created>
  <dcterms:modified xsi:type="dcterms:W3CDTF">2019-11-15T19:32:00Z</dcterms:modified>
</cp:coreProperties>
</file>