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3D539D"/>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1E2A2B">
        <w:t xml:space="preserve">November </w:t>
      </w:r>
      <w:r w:rsidR="0027316E">
        <w:t>1</w:t>
      </w:r>
      <w:r w:rsidR="00ED67FC">
        <w:t>3</w:t>
      </w:r>
      <w:r w:rsidR="004D779C">
        <w:t>, 20</w:t>
      </w:r>
      <w:r w:rsidR="0027316E">
        <w:t>2</w:t>
      </w:r>
      <w:r w:rsidR="00ED67FC">
        <w:t>3</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ED67FC" w:rsidRDefault="00ED67FC" w:rsidP="00B05185">
      <w:pPr>
        <w:pStyle w:val="ListParagraph"/>
        <w:numPr>
          <w:ilvl w:val="0"/>
          <w:numId w:val="1"/>
        </w:numPr>
      </w:pPr>
      <w:r>
        <w:t>Consider and, if appropriate, approve Audit report</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Minutes of</w:t>
      </w:r>
      <w:r w:rsidR="00446C23">
        <w:t xml:space="preserve"> </w:t>
      </w:r>
      <w:r w:rsidR="00ED67FC">
        <w:t xml:space="preserve">October 19, 2023 Called Meeting and October 19, 2023 </w:t>
      </w:r>
      <w:r w:rsidR="001E2A2B">
        <w:t>Regular Meeting</w:t>
      </w:r>
    </w:p>
    <w:p w:rsidR="007A11B8" w:rsidRDefault="007A11B8" w:rsidP="00B05185">
      <w:pPr>
        <w:pStyle w:val="ListParagraph"/>
        <w:numPr>
          <w:ilvl w:val="0"/>
          <w:numId w:val="2"/>
        </w:numPr>
      </w:pPr>
      <w:r>
        <w:t xml:space="preserve">Tax Collection Report – </w:t>
      </w:r>
      <w:r w:rsidR="001E2A2B">
        <w:t>October</w:t>
      </w:r>
      <w:r w:rsidR="00AE5684">
        <w:t xml:space="preserve"> 20</w:t>
      </w:r>
      <w:r w:rsidR="0027316E">
        <w:t>2</w:t>
      </w:r>
      <w:r w:rsidR="00ED67FC">
        <w:t>3</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280830" w:rsidRDefault="007A11B8" w:rsidP="003B35BC">
      <w:pPr>
        <w:pStyle w:val="ListParagraph"/>
        <w:numPr>
          <w:ilvl w:val="0"/>
          <w:numId w:val="3"/>
        </w:numPr>
      </w:pPr>
      <w:r>
        <w:t xml:space="preserve">Consider and, if appropriate, approve </w:t>
      </w:r>
      <w:r w:rsidR="00ED67FC">
        <w:t>Budget Amendment</w:t>
      </w:r>
    </w:p>
    <w:p w:rsidR="00ED67FC" w:rsidRDefault="00ED67FC" w:rsidP="003B35BC">
      <w:pPr>
        <w:pStyle w:val="ListParagraph"/>
        <w:numPr>
          <w:ilvl w:val="0"/>
          <w:numId w:val="3"/>
        </w:numPr>
      </w:pPr>
      <w:r>
        <w:t>Consider and, if appropriate, approve San Augustine County Appraisal District Directorship Ballot Votes</w:t>
      </w:r>
    </w:p>
    <w:p w:rsidR="00ED67FC" w:rsidRDefault="00ED67FC" w:rsidP="003B35BC">
      <w:pPr>
        <w:pStyle w:val="ListParagraph"/>
        <w:numPr>
          <w:ilvl w:val="0"/>
          <w:numId w:val="3"/>
        </w:numPr>
      </w:pPr>
      <w:r>
        <w:t>Consider and, if appropriate, approve Jasper County Appraisal District Board Member Ballot Votes</w:t>
      </w:r>
    </w:p>
    <w:p w:rsidR="00ED67FC" w:rsidRDefault="00ED67FC" w:rsidP="003B35BC">
      <w:pPr>
        <w:pStyle w:val="ListParagraph"/>
        <w:numPr>
          <w:ilvl w:val="0"/>
          <w:numId w:val="3"/>
        </w:numPr>
      </w:pPr>
      <w:r>
        <w:t>Consider and, if appropriate, approve Newton County Appraisal District Board of Directors Ballot Vote</w:t>
      </w:r>
    </w:p>
    <w:p w:rsidR="00ED67FC" w:rsidRDefault="00ED67FC" w:rsidP="003B35BC">
      <w:pPr>
        <w:pStyle w:val="ListParagraph"/>
        <w:numPr>
          <w:ilvl w:val="0"/>
          <w:numId w:val="3"/>
        </w:numPr>
      </w:pPr>
      <w:r>
        <w:t>Consider and, if appropriate, approve Small School Grant for School Year 2023-2024</w:t>
      </w:r>
    </w:p>
    <w:p w:rsidR="00ED67FC" w:rsidRDefault="00ED67FC" w:rsidP="003B35BC">
      <w:pPr>
        <w:pStyle w:val="ListParagraph"/>
        <w:numPr>
          <w:ilvl w:val="0"/>
          <w:numId w:val="3"/>
        </w:numPr>
      </w:pPr>
      <w:r>
        <w:lastRenderedPageBreak/>
        <w:t>Consider and, if appropriate, approve Quote from Maverick Communications, Inc. for Bus Camera.</w:t>
      </w:r>
    </w:p>
    <w:p w:rsidR="00907037" w:rsidRDefault="00907037" w:rsidP="003B35BC">
      <w:pPr>
        <w:pStyle w:val="ListParagraph"/>
        <w:numPr>
          <w:ilvl w:val="0"/>
          <w:numId w:val="3"/>
        </w:numPr>
      </w:pPr>
      <w:r>
        <w:t xml:space="preserve">Consider and, if appropriate, approve </w:t>
      </w:r>
      <w:proofErr w:type="spellStart"/>
      <w:r>
        <w:t>Narcan</w:t>
      </w:r>
      <w:proofErr w:type="spellEnd"/>
      <w:r>
        <w:t xml:space="preserve"> Policy</w:t>
      </w:r>
    </w:p>
    <w:p w:rsidR="00ED67FC" w:rsidRDefault="00ED67FC" w:rsidP="003B35BC">
      <w:pPr>
        <w:pStyle w:val="ListParagraph"/>
        <w:numPr>
          <w:ilvl w:val="0"/>
          <w:numId w:val="3"/>
        </w:numPr>
      </w:pPr>
      <w:r>
        <w:t>Consider and, if appropriate, approve TASB Update #122</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w:t>
      </w:r>
      <w:r w:rsidR="00ED67FC">
        <w:t>’s</w:t>
      </w:r>
      <w:r>
        <w:t xml:space="preserve"> Report</w:t>
      </w:r>
    </w:p>
    <w:p w:rsidR="00ED67FC" w:rsidRDefault="001000B2" w:rsidP="00ED67FC">
      <w:pPr>
        <w:pStyle w:val="ListParagraph"/>
        <w:numPr>
          <w:ilvl w:val="0"/>
          <w:numId w:val="15"/>
        </w:numPr>
      </w:pPr>
      <w:r>
        <w:t>District Goal –</w:t>
      </w:r>
      <w:r w:rsidR="003D539D">
        <w:t xml:space="preserve"> Board/Community/Staff Relations</w:t>
      </w:r>
      <w:bookmarkStart w:id="0" w:name="_GoBack"/>
      <w:bookmarkEnd w:id="0"/>
    </w:p>
    <w:p w:rsidR="00ED67FC" w:rsidRDefault="00ED67FC" w:rsidP="00ED67FC">
      <w:pPr>
        <w:pStyle w:val="ListParagraph"/>
        <w:numPr>
          <w:ilvl w:val="0"/>
          <w:numId w:val="1"/>
        </w:numPr>
      </w:pPr>
      <w:r>
        <w:t>Personnel:</w:t>
      </w:r>
    </w:p>
    <w:p w:rsidR="00ED67FC" w:rsidRDefault="00D104AD" w:rsidP="00ED67FC">
      <w:pPr>
        <w:pStyle w:val="ListParagraph"/>
        <w:numPr>
          <w:ilvl w:val="0"/>
          <w:numId w:val="16"/>
        </w:numPr>
      </w:pPr>
      <w:r>
        <w:t>Consider and, if appropriate, approve resignation of Tamm</w:t>
      </w:r>
      <w:r w:rsidR="001943AB">
        <w:t>i</w:t>
      </w:r>
      <w:r>
        <w:t xml:space="preserve"> Haden, Business Manager.</w:t>
      </w:r>
    </w:p>
    <w:p w:rsidR="00D104AD" w:rsidRDefault="00D104AD" w:rsidP="00ED67FC">
      <w:pPr>
        <w:pStyle w:val="ListParagraph"/>
        <w:numPr>
          <w:ilvl w:val="0"/>
          <w:numId w:val="16"/>
        </w:numPr>
      </w:pPr>
      <w:r>
        <w:t>Pursuant to Tex. Govt. Code section 551.074, review, consider and discuss applicants for the superintendent position.</w:t>
      </w:r>
    </w:p>
    <w:p w:rsidR="00D104AD" w:rsidRDefault="00D104AD" w:rsidP="00ED67FC">
      <w:pPr>
        <w:pStyle w:val="ListParagraph"/>
        <w:numPr>
          <w:ilvl w:val="0"/>
          <w:numId w:val="16"/>
        </w:numPr>
      </w:pPr>
      <w:r>
        <w:t>Pursuant to Tex. Govt. Code sections 551.071 and 551.129, attorney consultation regarding legal issues related to employment of new superintendent.</w:t>
      </w:r>
    </w:p>
    <w:p w:rsidR="00D104AD" w:rsidRDefault="00D104AD" w:rsidP="00ED67FC">
      <w:pPr>
        <w:pStyle w:val="ListParagraph"/>
        <w:numPr>
          <w:ilvl w:val="0"/>
          <w:numId w:val="16"/>
        </w:numPr>
      </w:pPr>
      <w:r>
        <w:t>Consider and take possible action regarding applicants for the superintendent position.</w:t>
      </w:r>
    </w:p>
    <w:p w:rsidR="00D104AD" w:rsidRDefault="00D104AD" w:rsidP="00ED67FC">
      <w:pPr>
        <w:pStyle w:val="ListParagraph"/>
        <w:numPr>
          <w:ilvl w:val="0"/>
          <w:numId w:val="16"/>
        </w:numPr>
      </w:pPr>
      <w:r>
        <w:t>Consider and take possible action to name Finalist for the superintendent position.</w:t>
      </w:r>
    </w:p>
    <w:p w:rsidR="00ED67FC" w:rsidRDefault="00ED67FC" w:rsidP="00ED67FC">
      <w:pPr>
        <w:pStyle w:val="ListParagraph"/>
        <w:numPr>
          <w:ilvl w:val="0"/>
          <w:numId w:val="1"/>
        </w:numPr>
      </w:pPr>
      <w:r>
        <w:t>Adjourn</w:t>
      </w:r>
    </w:p>
    <w:p w:rsidR="00486C22" w:rsidRDefault="00486C22" w:rsidP="00486C22">
      <w:pPr>
        <w:rPr>
          <w:i/>
        </w:rPr>
      </w:pPr>
    </w:p>
    <w:p w:rsidR="00ED67FC" w:rsidRPr="00ED67FC" w:rsidRDefault="00ED67FC" w:rsidP="00486C22"/>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1E2A2B" w:rsidP="00F32B8D">
      <w:r>
        <w:t>November 1</w:t>
      </w:r>
      <w:r w:rsidR="00ED67FC">
        <w:t>0</w:t>
      </w:r>
      <w:r w:rsidR="00A67E73">
        <w:t>, 20</w:t>
      </w:r>
      <w:r w:rsidR="0027316E">
        <w:t>2</w:t>
      </w:r>
      <w:r w:rsidR="00ED67FC">
        <w:t>3</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0D0CE8"/>
    <w:multiLevelType w:val="hybridMultilevel"/>
    <w:tmpl w:val="CC50C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
  </w:num>
  <w:num w:numId="4">
    <w:abstractNumId w:val="10"/>
  </w:num>
  <w:num w:numId="5">
    <w:abstractNumId w:val="0"/>
  </w:num>
  <w:num w:numId="6">
    <w:abstractNumId w:val="8"/>
  </w:num>
  <w:num w:numId="7">
    <w:abstractNumId w:val="13"/>
  </w:num>
  <w:num w:numId="8">
    <w:abstractNumId w:val="9"/>
  </w:num>
  <w:num w:numId="9">
    <w:abstractNumId w:val="11"/>
  </w:num>
  <w:num w:numId="10">
    <w:abstractNumId w:val="6"/>
  </w:num>
  <w:num w:numId="11">
    <w:abstractNumId w:val="4"/>
  </w:num>
  <w:num w:numId="12">
    <w:abstractNumId w:val="3"/>
  </w:num>
  <w:num w:numId="13">
    <w:abstractNumId w:val="15"/>
  </w:num>
  <w:num w:numId="14">
    <w:abstractNumId w:val="5"/>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4B94"/>
    <w:rsid w:val="00152B5B"/>
    <w:rsid w:val="00192CA3"/>
    <w:rsid w:val="001943AB"/>
    <w:rsid w:val="001C403D"/>
    <w:rsid w:val="001D63C8"/>
    <w:rsid w:val="001E2A2B"/>
    <w:rsid w:val="002021D9"/>
    <w:rsid w:val="00241089"/>
    <w:rsid w:val="00253813"/>
    <w:rsid w:val="00253CF8"/>
    <w:rsid w:val="00261E88"/>
    <w:rsid w:val="00271044"/>
    <w:rsid w:val="0027316E"/>
    <w:rsid w:val="00275B41"/>
    <w:rsid w:val="00280830"/>
    <w:rsid w:val="002C27CA"/>
    <w:rsid w:val="0034024D"/>
    <w:rsid w:val="00353E32"/>
    <w:rsid w:val="00361E00"/>
    <w:rsid w:val="003A73EE"/>
    <w:rsid w:val="003A7FA6"/>
    <w:rsid w:val="003B4D7D"/>
    <w:rsid w:val="003C6730"/>
    <w:rsid w:val="003D539D"/>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B3A5A"/>
    <w:rsid w:val="008C1F00"/>
    <w:rsid w:val="008C2C7D"/>
    <w:rsid w:val="008D6B0A"/>
    <w:rsid w:val="00907037"/>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F0439"/>
    <w:rsid w:val="00CF748B"/>
    <w:rsid w:val="00D0136B"/>
    <w:rsid w:val="00D047C4"/>
    <w:rsid w:val="00D104AD"/>
    <w:rsid w:val="00D33EE7"/>
    <w:rsid w:val="00D648C4"/>
    <w:rsid w:val="00D73117"/>
    <w:rsid w:val="00D96D92"/>
    <w:rsid w:val="00DA69D5"/>
    <w:rsid w:val="00DB45A5"/>
    <w:rsid w:val="00DD4259"/>
    <w:rsid w:val="00DD7783"/>
    <w:rsid w:val="00E26900"/>
    <w:rsid w:val="00E76B61"/>
    <w:rsid w:val="00E8426D"/>
    <w:rsid w:val="00ED67FC"/>
    <w:rsid w:val="00F06C44"/>
    <w:rsid w:val="00F25CE5"/>
    <w:rsid w:val="00F32B8D"/>
    <w:rsid w:val="00F76D17"/>
    <w:rsid w:val="00F8168E"/>
    <w:rsid w:val="00F94C18"/>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B7C8"/>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6</cp:revision>
  <cp:lastPrinted>2023-11-09T16:48:00Z</cp:lastPrinted>
  <dcterms:created xsi:type="dcterms:W3CDTF">2023-11-02T15:13:00Z</dcterms:created>
  <dcterms:modified xsi:type="dcterms:W3CDTF">2023-11-09T16:49:00Z</dcterms:modified>
</cp:coreProperties>
</file>