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B4" w:rsidRDefault="00FE4817"/>
    <w:p w:rsidR="00F06C44" w:rsidRDefault="00F06C44"/>
    <w:p w:rsidR="00F06C44" w:rsidRDefault="00F06C44"/>
    <w:p w:rsidR="00F06C44" w:rsidRDefault="00F06C44"/>
    <w:p w:rsidR="00F06C44" w:rsidRDefault="00F06C44"/>
    <w:p w:rsidR="003738D3" w:rsidRDefault="003738D3">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446C23">
        <w:t xml:space="preserve">June </w:t>
      </w:r>
      <w:r w:rsidR="007A18CB">
        <w:t>19</w:t>
      </w:r>
      <w:r w:rsidR="004D779C">
        <w:t>, 20</w:t>
      </w:r>
      <w:r w:rsidR="008316CB">
        <w:t>2</w:t>
      </w:r>
      <w:r w:rsidR="007A18CB">
        <w:t>5</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3738D3">
      <w:pPr>
        <w:ind w:left="432"/>
      </w:pPr>
      <w:r>
        <w:t>At the request of a trustee, any item may be removed from the consent agenda and considered separately</w:t>
      </w:r>
    </w:p>
    <w:p w:rsidR="00B05185" w:rsidRDefault="00B05185" w:rsidP="003738D3">
      <w:pPr>
        <w:pStyle w:val="ListParagraph"/>
        <w:numPr>
          <w:ilvl w:val="0"/>
          <w:numId w:val="2"/>
        </w:numPr>
        <w:ind w:left="792"/>
      </w:pPr>
      <w:r>
        <w:t xml:space="preserve">Minutes of </w:t>
      </w:r>
      <w:r w:rsidR="00446C23">
        <w:t xml:space="preserve">May </w:t>
      </w:r>
      <w:r w:rsidR="00F03011">
        <w:t>1</w:t>
      </w:r>
      <w:r w:rsidR="007A18CB">
        <w:t>5</w:t>
      </w:r>
      <w:r w:rsidR="00113A5B">
        <w:t>,</w:t>
      </w:r>
      <w:r w:rsidR="003738D3">
        <w:t xml:space="preserve"> 202</w:t>
      </w:r>
      <w:r w:rsidR="007A18CB">
        <w:t>5</w:t>
      </w:r>
      <w:r w:rsidR="003738D3">
        <w:t xml:space="preserve"> Regular Meeting </w:t>
      </w:r>
    </w:p>
    <w:p w:rsidR="007A11B8" w:rsidRDefault="007A11B8" w:rsidP="003738D3">
      <w:pPr>
        <w:pStyle w:val="ListParagraph"/>
        <w:numPr>
          <w:ilvl w:val="0"/>
          <w:numId w:val="2"/>
        </w:numPr>
        <w:ind w:left="792"/>
      </w:pPr>
      <w:r>
        <w:t xml:space="preserve">Tax Collection Report – </w:t>
      </w:r>
      <w:r w:rsidR="00446C23">
        <w:t>May</w:t>
      </w:r>
      <w:r w:rsidR="00AE5684">
        <w:t xml:space="preserve"> 20</w:t>
      </w:r>
      <w:r w:rsidR="008316CB">
        <w:t>2</w:t>
      </w:r>
      <w:r w:rsidR="007A18CB">
        <w:t>5</w:t>
      </w:r>
    </w:p>
    <w:p w:rsidR="00B05185" w:rsidRDefault="00B05185" w:rsidP="003738D3">
      <w:pPr>
        <w:pStyle w:val="ListParagraph"/>
        <w:numPr>
          <w:ilvl w:val="0"/>
          <w:numId w:val="2"/>
        </w:numPr>
        <w:ind w:left="792"/>
      </w:pPr>
      <w:r>
        <w:t>Budget/Actual Summary/Account Balances</w:t>
      </w:r>
    </w:p>
    <w:p w:rsidR="00FE1194" w:rsidRDefault="00FE1194" w:rsidP="003738D3">
      <w:pPr>
        <w:pStyle w:val="ListParagraph"/>
        <w:numPr>
          <w:ilvl w:val="0"/>
          <w:numId w:val="2"/>
        </w:numPr>
        <w:ind w:left="792"/>
      </w:pPr>
      <w:r>
        <w:t>Bills</w:t>
      </w:r>
    </w:p>
    <w:p w:rsidR="007A18CB" w:rsidRDefault="007A18CB" w:rsidP="003738D3">
      <w:pPr>
        <w:pStyle w:val="ListParagraph"/>
        <w:numPr>
          <w:ilvl w:val="0"/>
          <w:numId w:val="2"/>
        </w:numPr>
        <w:ind w:left="792"/>
      </w:pPr>
      <w:r>
        <w:t>Comparison of Revenue to Budget/Comparison of Expenditures and Encumbrances to Budget</w:t>
      </w:r>
    </w:p>
    <w:p w:rsidR="007A18CB" w:rsidRDefault="007A18CB" w:rsidP="003738D3">
      <w:pPr>
        <w:pStyle w:val="ListParagraph"/>
        <w:numPr>
          <w:ilvl w:val="0"/>
          <w:numId w:val="2"/>
        </w:numPr>
        <w:ind w:left="792"/>
      </w:pPr>
      <w:r>
        <w:t>General Journal – May 2025</w:t>
      </w:r>
    </w:p>
    <w:p w:rsidR="007A18CB" w:rsidRDefault="007A18CB" w:rsidP="003738D3">
      <w:pPr>
        <w:pStyle w:val="ListParagraph"/>
        <w:numPr>
          <w:ilvl w:val="0"/>
          <w:numId w:val="2"/>
        </w:numPr>
        <w:ind w:left="792"/>
      </w:pPr>
      <w:r>
        <w:t>Payroll Earnings Report – June 2025</w:t>
      </w:r>
    </w:p>
    <w:p w:rsidR="003738D3" w:rsidRDefault="003738D3" w:rsidP="008316CB">
      <w:pPr>
        <w:pStyle w:val="ListParagraph"/>
        <w:numPr>
          <w:ilvl w:val="0"/>
          <w:numId w:val="1"/>
        </w:numPr>
      </w:pPr>
      <w:r>
        <w:t>Business/Action</w:t>
      </w:r>
    </w:p>
    <w:p w:rsidR="003738D3" w:rsidRDefault="003738D3" w:rsidP="003738D3">
      <w:pPr>
        <w:pStyle w:val="ListParagraph"/>
        <w:numPr>
          <w:ilvl w:val="0"/>
          <w:numId w:val="15"/>
        </w:numPr>
      </w:pPr>
      <w:r>
        <w:t xml:space="preserve">Consider and, if appropriate approve </w:t>
      </w:r>
      <w:r w:rsidR="007A18CB">
        <w:t xml:space="preserve">Lufkin </w:t>
      </w:r>
      <w:r w:rsidR="00FE4817">
        <w:t>R</w:t>
      </w:r>
      <w:r w:rsidR="007A18CB">
        <w:t>egional Day School Program for the Deaf Shared Services Arrangement</w:t>
      </w:r>
    </w:p>
    <w:p w:rsidR="007A18CB" w:rsidRDefault="007A18CB" w:rsidP="003738D3">
      <w:pPr>
        <w:pStyle w:val="ListParagraph"/>
        <w:numPr>
          <w:ilvl w:val="0"/>
          <w:numId w:val="15"/>
        </w:numPr>
      </w:pPr>
      <w:r>
        <w:t>Consider and if appropriate approve Business Office Compliance Manuals</w:t>
      </w:r>
    </w:p>
    <w:p w:rsidR="007A18CB" w:rsidRDefault="007A18CB" w:rsidP="007A18CB">
      <w:pPr>
        <w:pStyle w:val="ListParagraph"/>
        <w:numPr>
          <w:ilvl w:val="0"/>
          <w:numId w:val="16"/>
        </w:numPr>
      </w:pPr>
      <w:r>
        <w:t>Activity Account Manual</w:t>
      </w:r>
    </w:p>
    <w:p w:rsidR="007A18CB" w:rsidRDefault="007A18CB" w:rsidP="007A18CB">
      <w:pPr>
        <w:pStyle w:val="ListParagraph"/>
        <w:numPr>
          <w:ilvl w:val="0"/>
          <w:numId w:val="16"/>
        </w:numPr>
      </w:pPr>
      <w:r>
        <w:t>Fiscal Manual</w:t>
      </w:r>
    </w:p>
    <w:p w:rsidR="007A18CB" w:rsidRDefault="007A18CB" w:rsidP="007A18CB">
      <w:pPr>
        <w:pStyle w:val="ListParagraph"/>
        <w:numPr>
          <w:ilvl w:val="0"/>
          <w:numId w:val="16"/>
        </w:numPr>
      </w:pPr>
      <w:r>
        <w:lastRenderedPageBreak/>
        <w:t>State and Federal Grants Manual</w:t>
      </w:r>
    </w:p>
    <w:p w:rsidR="007A18CB" w:rsidRDefault="007A18CB" w:rsidP="007A18CB">
      <w:pPr>
        <w:pStyle w:val="ListParagraph"/>
        <w:numPr>
          <w:ilvl w:val="0"/>
          <w:numId w:val="16"/>
        </w:numPr>
      </w:pPr>
      <w:r>
        <w:t>Budget Manual</w:t>
      </w:r>
    </w:p>
    <w:p w:rsidR="007A18CB" w:rsidRDefault="007A18CB" w:rsidP="00F03011">
      <w:pPr>
        <w:pStyle w:val="ListParagraph"/>
        <w:numPr>
          <w:ilvl w:val="0"/>
          <w:numId w:val="15"/>
        </w:numPr>
      </w:pPr>
      <w:r>
        <w:t xml:space="preserve">Consider and, if appropriate approve UIL SB 401 </w:t>
      </w:r>
      <w:proofErr w:type="spellStart"/>
      <w:r>
        <w:t>Opt</w:t>
      </w:r>
      <w:proofErr w:type="spellEnd"/>
      <w:r>
        <w:t xml:space="preserve"> Out Homeschool Participation</w:t>
      </w:r>
    </w:p>
    <w:p w:rsidR="007A18CB" w:rsidRDefault="007A18CB" w:rsidP="00F03011">
      <w:pPr>
        <w:pStyle w:val="ListParagraph"/>
        <w:numPr>
          <w:ilvl w:val="0"/>
          <w:numId w:val="15"/>
        </w:numPr>
      </w:pPr>
      <w:r>
        <w:t xml:space="preserve">Consider and, if appropriate approve HB2 – Teacher </w:t>
      </w:r>
      <w:r w:rsidR="00D0701D">
        <w:t xml:space="preserve">Retention </w:t>
      </w:r>
      <w:r>
        <w:t xml:space="preserve">Incentive Allotment  </w:t>
      </w:r>
    </w:p>
    <w:p w:rsidR="000665AB" w:rsidRDefault="003738D3" w:rsidP="00F03011">
      <w:pPr>
        <w:pStyle w:val="ListParagraph"/>
        <w:numPr>
          <w:ilvl w:val="0"/>
          <w:numId w:val="15"/>
        </w:numPr>
      </w:pPr>
      <w:r>
        <w:t xml:space="preserve">Consider and, if appropriate approve </w:t>
      </w:r>
      <w:r w:rsidR="00F03011">
        <w:t>TASB Update #123</w:t>
      </w:r>
    </w:p>
    <w:p w:rsidR="00113A5B" w:rsidRDefault="00113A5B" w:rsidP="000665AB">
      <w:pPr>
        <w:pStyle w:val="ListParagraph"/>
        <w:numPr>
          <w:ilvl w:val="0"/>
          <w:numId w:val="15"/>
        </w:numPr>
      </w:pPr>
      <w:r>
        <w:t xml:space="preserve">Consider and, if appropriate approve </w:t>
      </w:r>
      <w:r w:rsidR="00F03011">
        <w:t>Budget Amendment</w:t>
      </w:r>
      <w:r w:rsidR="007A18CB">
        <w:t>(</w:t>
      </w:r>
      <w:r w:rsidR="00F03011">
        <w:t>s</w:t>
      </w:r>
      <w:r w:rsidR="007A18CB">
        <w:t>)</w:t>
      </w:r>
    </w:p>
    <w:p w:rsidR="000665AB" w:rsidRDefault="000665AB" w:rsidP="000665AB">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EC7016" w:rsidRDefault="00EC7016" w:rsidP="00486C22">
      <w:pPr>
        <w:pStyle w:val="ListParagraph"/>
        <w:numPr>
          <w:ilvl w:val="0"/>
          <w:numId w:val="9"/>
        </w:numPr>
      </w:pPr>
      <w:r>
        <w:t xml:space="preserve">FYI </w:t>
      </w:r>
      <w:r w:rsidR="00FE4817">
        <w:t>–</w:t>
      </w:r>
      <w:r>
        <w:t xml:space="preserve"> </w:t>
      </w:r>
      <w:r w:rsidR="00FE4817">
        <w:t>STARR and EOC Results</w:t>
      </w:r>
    </w:p>
    <w:p w:rsidR="007A18CB" w:rsidRDefault="007A18CB" w:rsidP="00486C22">
      <w:pPr>
        <w:pStyle w:val="ListParagraph"/>
        <w:numPr>
          <w:ilvl w:val="0"/>
          <w:numId w:val="9"/>
        </w:numPr>
      </w:pPr>
      <w:r>
        <w:t>Athletic Director’s Report</w:t>
      </w:r>
    </w:p>
    <w:p w:rsidR="003A7FA6" w:rsidRDefault="00486C22" w:rsidP="007A18CB">
      <w:pPr>
        <w:pStyle w:val="ListParagraph"/>
        <w:numPr>
          <w:ilvl w:val="0"/>
          <w:numId w:val="9"/>
        </w:numPr>
      </w:pPr>
      <w:r>
        <w:t>Superintendent</w:t>
      </w:r>
      <w:r w:rsidR="00F03011">
        <w:t>’s</w:t>
      </w:r>
      <w:r w:rsidR="00FE4817">
        <w:t xml:space="preserve"> Report</w:t>
      </w:r>
      <w:bookmarkStart w:id="0" w:name="_GoBack"/>
      <w:bookmarkEnd w:id="0"/>
    </w:p>
    <w:p w:rsidR="00FE4817" w:rsidRDefault="00FE4817" w:rsidP="00FE4817">
      <w:pPr>
        <w:pStyle w:val="ListParagraph"/>
        <w:numPr>
          <w:ilvl w:val="0"/>
          <w:numId w:val="1"/>
        </w:numPr>
      </w:pPr>
      <w:r>
        <w:t>Personnel:</w:t>
      </w:r>
    </w:p>
    <w:p w:rsidR="004C499A" w:rsidRDefault="004C499A" w:rsidP="00FE4817">
      <w:pPr>
        <w:ind w:left="360"/>
      </w:pPr>
      <w:r>
        <w:t xml:space="preserve">Consider and, if appropriate, approve </w:t>
      </w:r>
      <w:r w:rsidR="00FE4817">
        <w:t xml:space="preserve">Teacher </w:t>
      </w:r>
      <w:r>
        <w:t>Recommendation(s)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446C23" w:rsidP="00F32B8D">
      <w:r>
        <w:t>June 1</w:t>
      </w:r>
      <w:r w:rsidR="007A18CB">
        <w:t>6</w:t>
      </w:r>
      <w:r w:rsidR="004D779C">
        <w:t>, 20</w:t>
      </w:r>
      <w:r w:rsidR="008316CB">
        <w:t>2</w:t>
      </w:r>
      <w:r w:rsidR="007A18CB">
        <w:t>5</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03011"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C21F7"/>
    <w:multiLevelType w:val="hybridMultilevel"/>
    <w:tmpl w:val="3612A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2421B0"/>
    <w:multiLevelType w:val="hybridMultilevel"/>
    <w:tmpl w:val="8BCA44DC"/>
    <w:lvl w:ilvl="0" w:tplc="EB4A3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9"/>
  </w:num>
  <w:num w:numId="5">
    <w:abstractNumId w:val="0"/>
  </w:num>
  <w:num w:numId="6">
    <w:abstractNumId w:val="7"/>
  </w:num>
  <w:num w:numId="7">
    <w:abstractNumId w:val="12"/>
  </w:num>
  <w:num w:numId="8">
    <w:abstractNumId w:val="8"/>
  </w:num>
  <w:num w:numId="9">
    <w:abstractNumId w:val="10"/>
  </w:num>
  <w:num w:numId="10">
    <w:abstractNumId w:val="5"/>
  </w:num>
  <w:num w:numId="11">
    <w:abstractNumId w:val="3"/>
  </w:num>
  <w:num w:numId="12">
    <w:abstractNumId w:val="2"/>
  </w:num>
  <w:num w:numId="13">
    <w:abstractNumId w:val="15"/>
  </w:num>
  <w:num w:numId="14">
    <w:abstractNumId w:val="4"/>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44"/>
    <w:rsid w:val="000665AB"/>
    <w:rsid w:val="00067BC7"/>
    <w:rsid w:val="000D24EB"/>
    <w:rsid w:val="000E4F0F"/>
    <w:rsid w:val="000E7CD1"/>
    <w:rsid w:val="00100C52"/>
    <w:rsid w:val="00104F79"/>
    <w:rsid w:val="00113A5B"/>
    <w:rsid w:val="00124B94"/>
    <w:rsid w:val="00152B5B"/>
    <w:rsid w:val="00192CA3"/>
    <w:rsid w:val="001C403D"/>
    <w:rsid w:val="001D63C8"/>
    <w:rsid w:val="002021D9"/>
    <w:rsid w:val="00241089"/>
    <w:rsid w:val="00253813"/>
    <w:rsid w:val="00261E88"/>
    <w:rsid w:val="00271044"/>
    <w:rsid w:val="00275B41"/>
    <w:rsid w:val="002C27CA"/>
    <w:rsid w:val="0034024D"/>
    <w:rsid w:val="00353E32"/>
    <w:rsid w:val="00361E00"/>
    <w:rsid w:val="003738D3"/>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1792A"/>
    <w:rsid w:val="006214FB"/>
    <w:rsid w:val="0065671B"/>
    <w:rsid w:val="00664AF9"/>
    <w:rsid w:val="006957CD"/>
    <w:rsid w:val="006C5296"/>
    <w:rsid w:val="006C5CE0"/>
    <w:rsid w:val="006E3F8B"/>
    <w:rsid w:val="007061C5"/>
    <w:rsid w:val="007119B2"/>
    <w:rsid w:val="0074474C"/>
    <w:rsid w:val="00754AA9"/>
    <w:rsid w:val="00757AFD"/>
    <w:rsid w:val="0076361E"/>
    <w:rsid w:val="00773A36"/>
    <w:rsid w:val="007A11B8"/>
    <w:rsid w:val="007A18CB"/>
    <w:rsid w:val="007A3D57"/>
    <w:rsid w:val="007B0FC3"/>
    <w:rsid w:val="007D7015"/>
    <w:rsid w:val="00813A23"/>
    <w:rsid w:val="00820BB4"/>
    <w:rsid w:val="00822165"/>
    <w:rsid w:val="008316CB"/>
    <w:rsid w:val="00845D2A"/>
    <w:rsid w:val="00882C85"/>
    <w:rsid w:val="008926AD"/>
    <w:rsid w:val="008953E8"/>
    <w:rsid w:val="008A1A1E"/>
    <w:rsid w:val="008C2C7D"/>
    <w:rsid w:val="008D6B0A"/>
    <w:rsid w:val="008F1C8E"/>
    <w:rsid w:val="00964FCF"/>
    <w:rsid w:val="00981C87"/>
    <w:rsid w:val="009C50D4"/>
    <w:rsid w:val="009D096E"/>
    <w:rsid w:val="009D48E7"/>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0701D"/>
    <w:rsid w:val="00D33EE7"/>
    <w:rsid w:val="00D648C4"/>
    <w:rsid w:val="00D96D92"/>
    <w:rsid w:val="00DA69D5"/>
    <w:rsid w:val="00DB45A5"/>
    <w:rsid w:val="00DD3EA9"/>
    <w:rsid w:val="00DD4259"/>
    <w:rsid w:val="00DD7783"/>
    <w:rsid w:val="00E26900"/>
    <w:rsid w:val="00E76B61"/>
    <w:rsid w:val="00E8426D"/>
    <w:rsid w:val="00EB037D"/>
    <w:rsid w:val="00EC7016"/>
    <w:rsid w:val="00F03011"/>
    <w:rsid w:val="00F06C44"/>
    <w:rsid w:val="00F25CE5"/>
    <w:rsid w:val="00F32B8D"/>
    <w:rsid w:val="00F76D17"/>
    <w:rsid w:val="00F8168E"/>
    <w:rsid w:val="00FD1CE3"/>
    <w:rsid w:val="00FE1194"/>
    <w:rsid w:val="00FE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DC26"/>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2025-06-16T14:44:00Z</cp:lastPrinted>
  <dcterms:created xsi:type="dcterms:W3CDTF">2025-06-16T14:48:00Z</dcterms:created>
  <dcterms:modified xsi:type="dcterms:W3CDTF">2025-06-16T14:48:00Z</dcterms:modified>
</cp:coreProperties>
</file>