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pPr>
      <w:r w:rsidDel="00000000" w:rsidR="00000000" w:rsidRPr="00000000">
        <w:rPr>
          <w:rtl w:val="0"/>
        </w:rPr>
        <w:t xml:space="preserve">Dear Parent/Guardian;</w:t>
      </w:r>
    </w:p>
    <w:p w:rsidR="00000000" w:rsidDel="00000000" w:rsidP="00000000" w:rsidRDefault="00000000" w:rsidRPr="00000000" w14:paraId="00000002">
      <w:pPr>
        <w:rPr/>
      </w:pPr>
      <w:r w:rsidDel="00000000" w:rsidR="00000000" w:rsidRPr="00000000">
        <w:rPr>
          <w:rtl w:val="0"/>
        </w:rPr>
        <w:tab/>
        <w:tab/>
      </w:r>
    </w:p>
    <w:p w:rsidR="00000000" w:rsidDel="00000000" w:rsidP="00000000" w:rsidRDefault="00000000" w:rsidRPr="00000000" w14:paraId="00000003">
      <w:pPr>
        <w:rPr/>
      </w:pPr>
      <w:r w:rsidDel="00000000" w:rsidR="00000000" w:rsidRPr="00000000">
        <w:rPr>
          <w:rtl w:val="0"/>
        </w:rPr>
        <w:tab/>
        <w:t xml:space="preserve">Brookeland ISD will have a charging policy for 2019/2020. </w:t>
      </w:r>
    </w:p>
    <w:p w:rsidR="00000000" w:rsidDel="00000000" w:rsidP="00000000" w:rsidRDefault="00000000" w:rsidRPr="00000000" w14:paraId="00000004">
      <w:pPr>
        <w:rPr/>
      </w:pPr>
      <w:r w:rsidDel="00000000" w:rsidR="00000000" w:rsidRPr="00000000">
        <w:rPr>
          <w:rtl w:val="0"/>
        </w:rPr>
        <w:tab/>
        <w:tab/>
      </w:r>
    </w:p>
    <w:p w:rsidR="00000000" w:rsidDel="00000000" w:rsidP="00000000" w:rsidRDefault="00000000" w:rsidRPr="00000000" w14:paraId="00000005">
      <w:pPr>
        <w:ind w:left="720" w:firstLine="0"/>
        <w:rPr/>
      </w:pPr>
      <w:r w:rsidDel="00000000" w:rsidR="00000000" w:rsidRPr="00000000">
        <w:rPr>
          <w:rtl w:val="0"/>
        </w:rPr>
        <w:t xml:space="preserve">We are asking parents/guardians please let us know if you would like your child/children to charge     snacks, which are anywhere from .50 to $1.00.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ab/>
        <w:t xml:space="preserve">My child/children name: _____________________</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ab/>
        <w:t xml:space="preserve">Maximum charge limit options: </w:t>
      </w:r>
    </w:p>
    <w:p w:rsidR="00000000" w:rsidDel="00000000" w:rsidP="00000000" w:rsidRDefault="00000000" w:rsidRPr="00000000" w14:paraId="0000000B">
      <w:pPr>
        <w:rPr/>
      </w:pPr>
      <w:r w:rsidDel="00000000" w:rsidR="00000000" w:rsidRPr="00000000">
        <w:rPr>
          <w:rtl w:val="0"/>
        </w:rPr>
        <w:tab/>
      </w:r>
    </w:p>
    <w:p w:rsidR="00000000" w:rsidDel="00000000" w:rsidP="00000000" w:rsidRDefault="00000000" w:rsidRPr="00000000" w14:paraId="0000000C">
      <w:pPr>
        <w:rPr/>
      </w:pPr>
      <w:r w:rsidDel="00000000" w:rsidR="00000000" w:rsidRPr="00000000">
        <w:rPr>
          <w:rtl w:val="0"/>
        </w:rPr>
        <w:tab/>
        <w:t xml:space="preserve">________ $10.00</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ab/>
        <w:t xml:space="preserve">________ $15.00</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ind w:left="720" w:firstLine="0"/>
        <w:rPr/>
      </w:pPr>
      <w:r w:rsidDel="00000000" w:rsidR="00000000" w:rsidRPr="00000000">
        <w:rPr>
          <w:rtl w:val="0"/>
        </w:rPr>
        <w:t xml:space="preserve">After they reach this amount you will be notified, and they will not be able to charge until account paid in     full. You many put money on their account at any time. This is for snacks only.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ab/>
        <w:t xml:space="preserve">Our lunch policy allows students to charge a maximum of $20.00 per child or $40.00 per household.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ind w:left="720" w:firstLine="0"/>
        <w:rPr/>
      </w:pPr>
      <w:r w:rsidDel="00000000" w:rsidR="00000000" w:rsidRPr="00000000">
        <w:rPr>
          <w:rtl w:val="0"/>
        </w:rPr>
        <w:t xml:space="preserve">After their limit is met they will not be able to charge a meal. Elementary student’s Pre-K - 5th will be  served an alternative lunch of a peanut butter jelly sandwich, fruit and milk.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ab/>
        <w:t xml:space="preserve">Thank you,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ab/>
        <w:t xml:space="preserve">DeeDee Thomas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ab/>
        <w:t xml:space="preserve">Food Service Director</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ab/>
        <w:t xml:space="preserve">409-698-2135</w:t>
      </w:r>
    </w:p>
    <w:sectPr>
      <w:headerReference r:id="rId6" w:type="default"/>
      <w:pgSz w:h="15840" w:w="12240"/>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spacing w:line="240" w:lineRule="auto"/>
      <w:rPr>
        <w:b w:val="1"/>
        <w:sz w:val="18"/>
        <w:szCs w:val="18"/>
      </w:rPr>
    </w:pPr>
    <w:r w:rsidDel="00000000" w:rsidR="00000000" w:rsidRPr="00000000">
      <w:rPr>
        <w:b w:val="1"/>
        <w:sz w:val="18"/>
        <w:szCs w:val="18"/>
        <w:rtl w:val="0"/>
      </w:rPr>
      <w:t xml:space="preserve">BOARD MEMBERS                     </w:t>
    </w:r>
    <w:r w:rsidDel="00000000" w:rsidR="00000000" w:rsidRPr="00000000">
      <w:rPr>
        <w:b w:val="1"/>
        <w:sz w:val="20"/>
        <w:szCs w:val="20"/>
        <w:rtl w:val="0"/>
      </w:rPr>
      <w:t xml:space="preserve">BROOKELAND INDEPENDENT SCHOOL DISTRICT</w:t>
    </w:r>
    <w:r w:rsidDel="00000000" w:rsidR="00000000" w:rsidRPr="00000000">
      <w:rPr>
        <w:b w:val="1"/>
        <w:sz w:val="18"/>
        <w:szCs w:val="18"/>
        <w:rtl w:val="0"/>
      </w:rPr>
      <w:t xml:space="preserve"> </w:t>
      <w:tab/>
      <w:t xml:space="preserve">   Kevin McCugh, Superintendent</w:t>
    </w:r>
  </w:p>
  <w:p w:rsidR="00000000" w:rsidDel="00000000" w:rsidP="00000000" w:rsidRDefault="00000000" w:rsidRPr="00000000" w14:paraId="00000023">
    <w:pPr>
      <w:spacing w:line="240" w:lineRule="auto"/>
      <w:jc w:val="center"/>
      <w:rPr>
        <w:b w:val="1"/>
        <w:sz w:val="18"/>
        <w:szCs w:val="18"/>
      </w:rPr>
    </w:pPr>
    <w:r w:rsidDel="00000000" w:rsidR="00000000" w:rsidRPr="00000000">
      <w:rPr>
        <w:b w:val="1"/>
        <w:sz w:val="18"/>
        <w:szCs w:val="18"/>
        <w:rtl w:val="0"/>
      </w:rPr>
      <w:t xml:space="preserve">Brett Holloway, President</w:t>
    </w:r>
    <w:r w:rsidDel="00000000" w:rsidR="00000000" w:rsidRPr="00000000">
      <w:rPr>
        <w:b w:val="1"/>
        <w:rtl w:val="0"/>
      </w:rPr>
      <w:t xml:space="preserve">                                </w:t>
    </w:r>
    <w:r w:rsidDel="00000000" w:rsidR="00000000" w:rsidRPr="00000000">
      <w:rPr>
        <w:b w:val="1"/>
        <w:sz w:val="20"/>
        <w:szCs w:val="20"/>
        <w:rtl w:val="0"/>
      </w:rPr>
      <w:t xml:space="preserve">187 WILDCAT WALK</w:t>
    </w:r>
    <w:r w:rsidDel="00000000" w:rsidR="00000000" w:rsidRPr="00000000">
      <w:rPr>
        <w:b w:val="1"/>
        <w:rtl w:val="0"/>
      </w:rPr>
      <w:t xml:space="preserve">                                   </w:t>
    </w:r>
    <w:r w:rsidDel="00000000" w:rsidR="00000000" w:rsidRPr="00000000">
      <w:rPr>
        <w:b w:val="1"/>
        <w:sz w:val="18"/>
        <w:szCs w:val="18"/>
        <w:rtl w:val="0"/>
      </w:rPr>
      <w:t xml:space="preserve">Phone: (409)698-2677 Ext. 200</w:t>
    </w:r>
  </w:p>
  <w:p w:rsidR="00000000" w:rsidDel="00000000" w:rsidP="00000000" w:rsidRDefault="00000000" w:rsidRPr="00000000" w14:paraId="00000024">
    <w:pPr>
      <w:spacing w:line="240" w:lineRule="auto"/>
      <w:jc w:val="left"/>
      <w:rPr>
        <w:b w:val="1"/>
        <w:sz w:val="18"/>
        <w:szCs w:val="18"/>
      </w:rPr>
    </w:pPr>
    <w:r w:rsidDel="00000000" w:rsidR="00000000" w:rsidRPr="00000000">
      <w:rPr>
        <w:b w:val="1"/>
        <w:sz w:val="18"/>
        <w:szCs w:val="18"/>
        <w:rtl w:val="0"/>
      </w:rPr>
      <w:t xml:space="preserve">Charlie Beckett, Vice-President                     </w:t>
    </w:r>
    <w:r w:rsidDel="00000000" w:rsidR="00000000" w:rsidRPr="00000000">
      <w:rPr>
        <w:b w:val="1"/>
        <w:sz w:val="20"/>
        <w:szCs w:val="20"/>
        <w:rtl w:val="0"/>
      </w:rPr>
      <w:t xml:space="preserve">BROOKELAND, TEXAS 75931                                              </w:t>
    </w:r>
    <w:r w:rsidDel="00000000" w:rsidR="00000000" w:rsidRPr="00000000">
      <w:rPr>
        <w:b w:val="1"/>
        <w:rtl w:val="0"/>
      </w:rPr>
      <w:t xml:space="preserve"> </w:t>
    </w:r>
    <w:r w:rsidDel="00000000" w:rsidR="00000000" w:rsidRPr="00000000">
      <w:rPr>
        <w:b w:val="1"/>
        <w:sz w:val="18"/>
        <w:szCs w:val="18"/>
        <w:rtl w:val="0"/>
      </w:rPr>
      <w:t xml:space="preserve">Fax: (409)698-2533</w:t>
    </w:r>
  </w:p>
  <w:p w:rsidR="00000000" w:rsidDel="00000000" w:rsidP="00000000" w:rsidRDefault="00000000" w:rsidRPr="00000000" w14:paraId="00000025">
    <w:pPr>
      <w:spacing w:line="240" w:lineRule="auto"/>
      <w:rPr>
        <w:b w:val="1"/>
        <w:sz w:val="20"/>
        <w:szCs w:val="20"/>
      </w:rPr>
    </w:pPr>
    <w:r w:rsidDel="00000000" w:rsidR="00000000" w:rsidRPr="00000000">
      <w:rPr>
        <w:b w:val="1"/>
        <w:sz w:val="18"/>
        <w:szCs w:val="18"/>
        <w:rtl w:val="0"/>
      </w:rPr>
      <w:t xml:space="preserve">Vanessa McAdams, Secretary </w:t>
    </w:r>
    <w:r w:rsidDel="00000000" w:rsidR="00000000" w:rsidRPr="00000000">
      <w:rPr>
        <w:b w:val="1"/>
        <w:rtl w:val="0"/>
      </w:rPr>
      <w:t xml:space="preserve">                     </w:t>
    </w:r>
    <w:r w:rsidDel="00000000" w:rsidR="00000000" w:rsidRPr="00000000">
      <w:rPr>
        <w:b w:val="1"/>
        <w:sz w:val="20"/>
        <w:szCs w:val="20"/>
        <w:rtl w:val="0"/>
      </w:rPr>
      <w:t xml:space="preserve"> www.brookelandisd.net </w:t>
    </w:r>
  </w:p>
  <w:p w:rsidR="00000000" w:rsidDel="00000000" w:rsidP="00000000" w:rsidRDefault="00000000" w:rsidRPr="00000000" w14:paraId="00000026">
    <w:pPr>
      <w:spacing w:line="240" w:lineRule="auto"/>
      <w:jc w:val="left"/>
      <w:rPr>
        <w:b w:val="1"/>
        <w:sz w:val="18"/>
        <w:szCs w:val="18"/>
      </w:rPr>
    </w:pPr>
    <w:r w:rsidDel="00000000" w:rsidR="00000000" w:rsidRPr="00000000">
      <w:rPr>
        <w:b w:val="1"/>
        <w:sz w:val="18"/>
        <w:szCs w:val="18"/>
        <w:rtl w:val="0"/>
      </w:rPr>
      <w:t xml:space="preserve">Kevin Holloway  </w:t>
      <w:tab/>
      <w:tab/>
      <w:tab/>
      <w:tab/>
      <w:tab/>
      <w:t xml:space="preserve">              </w:t>
      <w:tab/>
      <w:tab/>
      <w:tab/>
      <w:tab/>
      <w:tab/>
      <w:t xml:space="preserve">             Charlotte Odom, Principal</w:t>
    </w:r>
  </w:p>
  <w:p w:rsidR="00000000" w:rsidDel="00000000" w:rsidP="00000000" w:rsidRDefault="00000000" w:rsidRPr="00000000" w14:paraId="00000027">
    <w:pPr>
      <w:spacing w:line="240" w:lineRule="auto"/>
      <w:jc w:val="left"/>
      <w:rPr>
        <w:b w:val="1"/>
        <w:sz w:val="18"/>
        <w:szCs w:val="18"/>
      </w:rPr>
    </w:pPr>
    <w:r w:rsidDel="00000000" w:rsidR="00000000" w:rsidRPr="00000000">
      <w:rPr>
        <w:b w:val="1"/>
        <w:sz w:val="18"/>
        <w:szCs w:val="18"/>
        <w:rtl w:val="0"/>
      </w:rPr>
      <w:t xml:space="preserve">Jessie Morgan </w:t>
      <w:tab/>
      <w:tab/>
      <w:tab/>
      <w:tab/>
      <w:tab/>
      <w:tab/>
      <w:tab/>
      <w:tab/>
      <w:tab/>
      <w:tab/>
      <w:t xml:space="preserve"> Phone HS:(409)698-2413 Ext. 206</w:t>
    </w:r>
  </w:p>
  <w:p w:rsidR="00000000" w:rsidDel="00000000" w:rsidP="00000000" w:rsidRDefault="00000000" w:rsidRPr="00000000" w14:paraId="00000028">
    <w:pPr>
      <w:spacing w:line="240" w:lineRule="auto"/>
      <w:rPr>
        <w:b w:val="1"/>
        <w:sz w:val="18"/>
        <w:szCs w:val="18"/>
      </w:rPr>
    </w:pPr>
    <w:r w:rsidDel="00000000" w:rsidR="00000000" w:rsidRPr="00000000">
      <w:rPr>
        <w:b w:val="1"/>
        <w:sz w:val="18"/>
        <w:szCs w:val="18"/>
        <w:rtl w:val="0"/>
      </w:rPr>
      <w:t xml:space="preserve">Tom Spring                                      </w:t>
    </w:r>
    <w:r w:rsidDel="00000000" w:rsidR="00000000" w:rsidRPr="00000000">
      <w:rPr>
        <w:b w:val="1"/>
        <w:sz w:val="20"/>
        <w:szCs w:val="20"/>
        <w:rtl w:val="0"/>
      </w:rPr>
      <w:t xml:space="preserve"> “Touching The Future Through Teaching”</w:t>
      <w:tab/>
      <w:t xml:space="preserve">        </w:t>
    </w:r>
    <w:r w:rsidDel="00000000" w:rsidR="00000000" w:rsidRPr="00000000">
      <w:rPr>
        <w:b w:val="1"/>
        <w:sz w:val="18"/>
        <w:szCs w:val="18"/>
        <w:rtl w:val="0"/>
      </w:rPr>
      <w:t xml:space="preserve">  Phone Elem: (409)698-2152 Ext. 207</w:t>
    </w:r>
  </w:p>
  <w:p w:rsidR="00000000" w:rsidDel="00000000" w:rsidP="00000000" w:rsidRDefault="00000000" w:rsidRPr="00000000" w14:paraId="00000029">
    <w:pPr>
      <w:spacing w:line="240" w:lineRule="auto"/>
      <w:rPr>
        <w:b w:val="1"/>
        <w:sz w:val="18"/>
        <w:szCs w:val="18"/>
      </w:rPr>
    </w:pPr>
    <w:r w:rsidDel="00000000" w:rsidR="00000000" w:rsidRPr="00000000">
      <w:rPr>
        <w:b w:val="1"/>
        <w:sz w:val="18"/>
        <w:szCs w:val="18"/>
        <w:rtl w:val="0"/>
      </w:rPr>
      <w:t xml:space="preserve">Tracie Wolfford</w:t>
      <w:tab/>
      <w:tab/>
      <w:tab/>
      <w:tab/>
      <w:tab/>
      <w:tab/>
      <w:tab/>
      <w:tab/>
      <w:tab/>
      <w:t xml:space="preserve">           Fax: (409698-2891 or (409)698-9874</w:t>
    </w:r>
  </w:p>
  <w:p w:rsidR="00000000" w:rsidDel="00000000" w:rsidP="00000000" w:rsidRDefault="00000000" w:rsidRPr="00000000" w14:paraId="0000002A">
    <w:pPr>
      <w:spacing w:line="240" w:lineRule="auto"/>
      <w:jc w:val="center"/>
      <w:rPr>
        <w:b w:val="1"/>
        <w:sz w:val="18"/>
        <w:szCs w:val="18"/>
      </w:rPr>
    </w:pPr>
    <w:r w:rsidDel="00000000" w:rsidR="00000000" w:rsidRPr="00000000">
      <w:rPr>
        <w:rtl w:val="0"/>
      </w:rPr>
    </w:r>
  </w:p>
  <w:p w:rsidR="00000000" w:rsidDel="00000000" w:rsidP="00000000" w:rsidRDefault="00000000" w:rsidRPr="00000000" w14:paraId="0000002B">
    <w:pPr>
      <w:spacing w:line="240" w:lineRule="auto"/>
      <w:jc w:val="center"/>
      <w:rPr>
        <w:b w:val="1"/>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